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71E0" w14:textId="77777777" w:rsidR="00F844D6" w:rsidRDefault="00F844D6" w:rsidP="00F844D6">
      <w:pPr>
        <w:spacing w:after="0"/>
        <w:jc w:val="center"/>
        <w:rPr>
          <w:rFonts w:ascii="Arial" w:hAnsi="Arial" w:cs="Arial"/>
        </w:rPr>
      </w:pPr>
    </w:p>
    <w:p w14:paraId="31FF81A3" w14:textId="65AA2670" w:rsidR="00E37A6E" w:rsidRDefault="00F844D6" w:rsidP="00CE252D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0FE2A98" wp14:editId="18F060D0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343660" cy="384810"/>
            <wp:effectExtent l="0" t="0" r="889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A6E">
        <w:rPr>
          <w:rFonts w:ascii="Arial" w:hAnsi="Arial" w:cs="Arial"/>
        </w:rPr>
        <w:t>SECTION</w:t>
      </w:r>
      <w:r w:rsidR="00CE252D" w:rsidRPr="00DD215E">
        <w:rPr>
          <w:rFonts w:ascii="Arial" w:hAnsi="Arial" w:cs="Arial"/>
        </w:rPr>
        <w:t xml:space="preserve"> 23 21 1</w:t>
      </w:r>
      <w:r w:rsidR="00A259B1">
        <w:rPr>
          <w:rFonts w:ascii="Arial" w:hAnsi="Arial" w:cs="Arial"/>
        </w:rPr>
        <w:t>3</w:t>
      </w:r>
      <w:r w:rsidR="00CE252D" w:rsidRPr="00DD215E">
        <w:rPr>
          <w:rFonts w:ascii="Arial" w:hAnsi="Arial" w:cs="Arial"/>
        </w:rPr>
        <w:t>.13</w:t>
      </w:r>
    </w:p>
    <w:p w14:paraId="70FF7AC9" w14:textId="3C7252A6" w:rsidR="00CE252D" w:rsidRDefault="00CE252D" w:rsidP="00CE252D">
      <w:pPr>
        <w:jc w:val="center"/>
        <w:rPr>
          <w:rFonts w:ascii="Arial" w:hAnsi="Arial" w:cs="Arial"/>
        </w:rPr>
      </w:pPr>
      <w:r w:rsidRPr="00DD215E">
        <w:rPr>
          <w:rFonts w:ascii="Arial" w:hAnsi="Arial" w:cs="Arial"/>
        </w:rPr>
        <w:t>UNDERGROUND HYDRONIC PIPING</w:t>
      </w:r>
    </w:p>
    <w:p w14:paraId="141674BF" w14:textId="77777777" w:rsidR="00CE252D" w:rsidRPr="00DD215E" w:rsidRDefault="00CE252D" w:rsidP="00CE252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 w:rsidRPr="00DD215E">
        <w:rPr>
          <w:rFonts w:ascii="Arial" w:hAnsi="Arial" w:cs="Arial"/>
        </w:rPr>
        <w:t>GENERAL</w:t>
      </w:r>
    </w:p>
    <w:p w14:paraId="3C898373" w14:textId="55F79473" w:rsidR="00CE252D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>SECTION INCLUDES</w:t>
      </w:r>
    </w:p>
    <w:p w14:paraId="1606E30F" w14:textId="3950F61A" w:rsidR="00DD215E" w:rsidRPr="00DD215E" w:rsidRDefault="00DD215E" w:rsidP="00DD215E">
      <w:pPr>
        <w:pStyle w:val="ARCATArticle"/>
        <w:numPr>
          <w:ilvl w:val="0"/>
          <w:numId w:val="0"/>
        </w:numPr>
        <w:rPr>
          <w:rFonts w:ascii="Arial" w:hAnsi="Arial" w:cs="Arial"/>
          <w:b/>
          <w:vanish/>
          <w:color w:val="FF0000"/>
        </w:rPr>
      </w:pPr>
      <w:r w:rsidRPr="00DD215E">
        <w:rPr>
          <w:rFonts w:ascii="Arial" w:hAnsi="Arial" w:cs="Arial"/>
          <w:b/>
          <w:vanish/>
          <w:color w:val="FF0000"/>
        </w:rPr>
        <w:t>**NOTE TO SPECIFIER** Delete System type that does not apply</w:t>
      </w:r>
    </w:p>
    <w:p w14:paraId="0284B83C" w14:textId="5B540813" w:rsidR="00CE252D" w:rsidRPr="00DD215E" w:rsidRDefault="00CE252D" w:rsidP="00CC4798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Crosslinked </w:t>
      </w:r>
      <w:r w:rsidR="00D90EEF">
        <w:rPr>
          <w:rFonts w:ascii="Arial" w:hAnsi="Arial" w:cs="Arial"/>
        </w:rPr>
        <w:t>p</w:t>
      </w:r>
      <w:r w:rsidRPr="00DD215E">
        <w:rPr>
          <w:rFonts w:ascii="Arial" w:hAnsi="Arial" w:cs="Arial"/>
        </w:rPr>
        <w:t xml:space="preserve">olyethylene, Engel </w:t>
      </w:r>
      <w:r w:rsidR="00D90EEF">
        <w:rPr>
          <w:rFonts w:ascii="Arial" w:hAnsi="Arial" w:cs="Arial"/>
        </w:rPr>
        <w:t>m</w:t>
      </w:r>
      <w:r w:rsidRPr="00DD215E">
        <w:rPr>
          <w:rFonts w:ascii="Arial" w:hAnsi="Arial" w:cs="Arial"/>
        </w:rPr>
        <w:t>ethod (PEX-a) pipe and fittings for the following applications:</w:t>
      </w:r>
    </w:p>
    <w:p w14:paraId="389C8707" w14:textId="77777777" w:rsidR="00CE252D" w:rsidRPr="00DD215E" w:rsidRDefault="00CE252D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Hot-water heating piping, aboveground.</w:t>
      </w:r>
    </w:p>
    <w:p w14:paraId="67F4D7FB" w14:textId="77777777" w:rsidR="00CE252D" w:rsidRPr="00DD215E" w:rsidRDefault="00CE252D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Hot-water heating piping installed belowground and within slabs.</w:t>
      </w:r>
    </w:p>
    <w:p w14:paraId="370EB11E" w14:textId="77777777" w:rsidR="00CE252D" w:rsidRPr="00DD215E" w:rsidRDefault="00CE252D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Chilled-water piping, aboveground.</w:t>
      </w:r>
    </w:p>
    <w:p w14:paraId="49ADAC2E" w14:textId="77777777" w:rsidR="00CE252D" w:rsidRPr="00DD215E" w:rsidRDefault="00CE252D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Chilled-water piping installed belowground and within slabs.</w:t>
      </w:r>
    </w:p>
    <w:p w14:paraId="26B34A36" w14:textId="77777777" w:rsidR="00CE252D" w:rsidRPr="00DD215E" w:rsidRDefault="00CE252D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Condenser-water piping.</w:t>
      </w:r>
    </w:p>
    <w:p w14:paraId="4732C9DE" w14:textId="77777777" w:rsidR="00CE252D" w:rsidRPr="00DD215E" w:rsidRDefault="00CE252D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Makeup-water piping, aboveground.</w:t>
      </w:r>
    </w:p>
    <w:p w14:paraId="027711BC" w14:textId="77777777" w:rsidR="00CE252D" w:rsidRPr="00DD215E" w:rsidRDefault="00CE252D" w:rsidP="00CE252D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Makeup-water piping installed belowground and within slabs.</w:t>
      </w:r>
    </w:p>
    <w:p w14:paraId="7FE20374" w14:textId="5B14ACD7" w:rsidR="00CE252D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>RELATED SECTIONS</w:t>
      </w:r>
    </w:p>
    <w:p w14:paraId="43379C1B" w14:textId="16EEECB3" w:rsidR="001F4A83" w:rsidRPr="00237CF0" w:rsidRDefault="001F4A83" w:rsidP="001F4A83">
      <w:pPr>
        <w:pStyle w:val="ARCATArticle"/>
        <w:numPr>
          <w:ilvl w:val="0"/>
          <w:numId w:val="0"/>
        </w:numPr>
        <w:rPr>
          <w:rFonts w:ascii="Arial" w:hAnsi="Arial" w:cs="Arial"/>
          <w:b/>
          <w:vanish/>
          <w:color w:val="FF0000"/>
        </w:rPr>
      </w:pPr>
      <w:r w:rsidRPr="00237CF0">
        <w:rPr>
          <w:rFonts w:ascii="Arial" w:hAnsi="Arial" w:cs="Arial"/>
          <w:b/>
          <w:vanish/>
          <w:color w:val="FF0000"/>
        </w:rPr>
        <w:t xml:space="preserve">** NOTE TO SPECIFIER** </w:t>
      </w:r>
      <w:r w:rsidR="00237CF0" w:rsidRPr="00237CF0">
        <w:rPr>
          <w:rFonts w:ascii="Arial" w:hAnsi="Arial" w:cs="Arial"/>
          <w:b/>
          <w:vanish/>
          <w:color w:val="FF0000"/>
        </w:rPr>
        <w:t>Delete reference to sections not relevant to this project.</w:t>
      </w:r>
    </w:p>
    <w:p w14:paraId="6CC36799" w14:textId="5423C25C" w:rsidR="001F4A83" w:rsidRPr="00D90EEF" w:rsidRDefault="001F4A83" w:rsidP="001F4A83">
      <w:pPr>
        <w:pStyle w:val="ARCATParagraph"/>
        <w:spacing w:after="0"/>
        <w:rPr>
          <w:rFonts w:ascii="Arial" w:hAnsi="Arial" w:cs="Arial"/>
        </w:rPr>
      </w:pPr>
      <w:r w:rsidRPr="00D90EEF">
        <w:rPr>
          <w:rFonts w:ascii="Arial" w:hAnsi="Arial" w:cs="Arial"/>
        </w:rPr>
        <w:t xml:space="preserve">Section 23 05 29 </w:t>
      </w:r>
      <w:r w:rsidR="00D90EEF">
        <w:rPr>
          <w:rFonts w:ascii="Arial" w:hAnsi="Arial" w:cs="Arial"/>
        </w:rPr>
        <w:t>—</w:t>
      </w:r>
      <w:r w:rsidRPr="00D90EEF">
        <w:rPr>
          <w:rFonts w:ascii="Arial" w:hAnsi="Arial" w:cs="Arial"/>
        </w:rPr>
        <w:t xml:space="preserve"> Hangers and Supports for HVAC Piping and Equipment</w:t>
      </w:r>
    </w:p>
    <w:p w14:paraId="55898302" w14:textId="20203887" w:rsidR="00DD215E" w:rsidRPr="00DD215E" w:rsidRDefault="00DD215E" w:rsidP="00DD215E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Section 23 07 19 </w:t>
      </w:r>
      <w:r w:rsidR="00D90EEF">
        <w:rPr>
          <w:rFonts w:ascii="Arial" w:hAnsi="Arial" w:cs="Arial"/>
        </w:rPr>
        <w:t>—</w:t>
      </w:r>
      <w:r w:rsidRPr="00DD215E">
        <w:rPr>
          <w:rFonts w:ascii="Arial" w:hAnsi="Arial" w:cs="Arial"/>
        </w:rPr>
        <w:t xml:space="preserve"> HVAC Piping Insulation </w:t>
      </w:r>
    </w:p>
    <w:p w14:paraId="1773B447" w14:textId="2448AB67" w:rsidR="00DD215E" w:rsidRPr="00DD215E" w:rsidRDefault="00DD215E" w:rsidP="00DD215E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Section 23 21 16 </w:t>
      </w:r>
      <w:r w:rsidR="00D90EEF">
        <w:rPr>
          <w:rFonts w:ascii="Arial" w:hAnsi="Arial" w:cs="Arial"/>
        </w:rPr>
        <w:t>—</w:t>
      </w:r>
      <w:r w:rsidRPr="00DD215E">
        <w:rPr>
          <w:rFonts w:ascii="Arial" w:hAnsi="Arial" w:cs="Arial"/>
        </w:rPr>
        <w:t xml:space="preserve"> Hydronic Piping Specialties</w:t>
      </w:r>
    </w:p>
    <w:p w14:paraId="789E0346" w14:textId="4AE44937" w:rsidR="00CE252D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>REFERENCES</w:t>
      </w:r>
    </w:p>
    <w:p w14:paraId="32D9AE81" w14:textId="1C37EE07" w:rsidR="00DD215E" w:rsidRPr="00DD215E" w:rsidRDefault="00DD215E" w:rsidP="00DD215E">
      <w:pPr>
        <w:pStyle w:val="ARCATArticle"/>
        <w:numPr>
          <w:ilvl w:val="0"/>
          <w:numId w:val="0"/>
        </w:numPr>
        <w:rPr>
          <w:rFonts w:ascii="Arial" w:hAnsi="Arial" w:cs="Arial"/>
          <w:b/>
          <w:vanish/>
          <w:color w:val="FF0000"/>
        </w:rPr>
      </w:pPr>
      <w:r w:rsidRPr="00DD215E">
        <w:rPr>
          <w:rFonts w:ascii="Arial" w:hAnsi="Arial" w:cs="Arial"/>
          <w:b/>
          <w:vanish/>
          <w:color w:val="FF0000"/>
        </w:rPr>
        <w:t>**NOTE TO SPECIFIER** Delete reference that is not required.</w:t>
      </w:r>
    </w:p>
    <w:p w14:paraId="60F0838C" w14:textId="77777777" w:rsidR="00064B12" w:rsidRPr="00DD215E" w:rsidRDefault="00064B12" w:rsidP="00CC4798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ASTM International (ASTM):</w:t>
      </w:r>
    </w:p>
    <w:p w14:paraId="05F37A17" w14:textId="77777777" w:rsidR="00064B12" w:rsidRPr="00DD215E" w:rsidRDefault="00064B12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ASTM D2657 Standard Practice for Heat Fusion Joining of Polyolefin Pipe and Fittings.</w:t>
      </w:r>
    </w:p>
    <w:p w14:paraId="689F6ADE" w14:textId="77777777" w:rsidR="00064B12" w:rsidRPr="00DD215E" w:rsidRDefault="00064B12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ASTM D2765 Test Methods for Determination of Gel Content and Swell Ratio of Crosslinked Ethylene Plastics.</w:t>
      </w:r>
    </w:p>
    <w:p w14:paraId="46D3AE6D" w14:textId="77777777" w:rsidR="00064B12" w:rsidRPr="00DD215E" w:rsidRDefault="00064B12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ASTM D6394 Specification for Sulfone Plastics (SP).</w:t>
      </w:r>
    </w:p>
    <w:p w14:paraId="41D75507" w14:textId="77777777" w:rsidR="00064B12" w:rsidRPr="00DD215E" w:rsidRDefault="00064B12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ASTM E84 Standard Test Method for Surface Burning Characteristics of Building Materials.</w:t>
      </w:r>
    </w:p>
    <w:p w14:paraId="7CE5C7AE" w14:textId="77777777" w:rsidR="00064B12" w:rsidRPr="00DD215E" w:rsidRDefault="00064B12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ASTM E119 Standard Test Methods for Fire Tests of Building Construction and Materials.</w:t>
      </w:r>
    </w:p>
    <w:p w14:paraId="162A4BC2" w14:textId="77777777" w:rsidR="00064B12" w:rsidRPr="00DD215E" w:rsidRDefault="00064B12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ASTM E814 Standard Test Method for Fire Tests of Through-Penetration Fire Stops.</w:t>
      </w:r>
    </w:p>
    <w:p w14:paraId="6FA91A87" w14:textId="77777777" w:rsidR="00064B12" w:rsidRPr="00DD215E" w:rsidRDefault="00064B12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ASTM F876 Standard Specification for Crosslinked Polyethylene (PEX) Tubing.</w:t>
      </w:r>
    </w:p>
    <w:p w14:paraId="456BB111" w14:textId="77777777" w:rsidR="00064B12" w:rsidRPr="00DD215E" w:rsidRDefault="00064B12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ASTM F877 Standard Specification for Crosslinked Polyethylene (PEX) Plastic Hot- and Cold-Water Distribution Systems.</w:t>
      </w:r>
    </w:p>
    <w:p w14:paraId="4F74B51D" w14:textId="77777777" w:rsidR="00064B12" w:rsidRPr="00DD215E" w:rsidRDefault="00064B12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ASTM F1960 Standard Specification for Cold Expansion Fittings with PEX Reinforcing Rings for Use with Crosslinked Polyethylene (PEX) Tubing.</w:t>
      </w:r>
    </w:p>
    <w:p w14:paraId="5929F2A7" w14:textId="6A493956" w:rsidR="006051D6" w:rsidRPr="00E65BE4" w:rsidRDefault="00064B12" w:rsidP="00004C19">
      <w:pPr>
        <w:pStyle w:val="ARCATSubPara"/>
        <w:rPr>
          <w:rFonts w:ascii="Arial" w:hAnsi="Arial" w:cs="Arial"/>
        </w:rPr>
      </w:pPr>
      <w:r w:rsidRPr="00E65BE4">
        <w:rPr>
          <w:rFonts w:ascii="Arial" w:hAnsi="Arial" w:cs="Arial"/>
        </w:rPr>
        <w:t>ASTM F2389 Standard Specification for Pressure-rated Polypropylene (PP) Piping Systems.</w:t>
      </w:r>
    </w:p>
    <w:p w14:paraId="144EA3F5" w14:textId="409CC477" w:rsidR="00064B12" w:rsidRPr="00DD215E" w:rsidRDefault="00064B12" w:rsidP="00064B12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American National Standards Institute (ANSI)/National Sanitation Foundation (NSF): </w:t>
      </w:r>
    </w:p>
    <w:p w14:paraId="27F4A05C" w14:textId="77777777" w:rsidR="00064B12" w:rsidRPr="00DD215E" w:rsidRDefault="00064B12" w:rsidP="00064B12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NSF/ANSI Standard 359 Valves for Crosslinked Polyethylene (PEX) Water Distribution Tubing Systems. </w:t>
      </w:r>
    </w:p>
    <w:p w14:paraId="6EB89F4B" w14:textId="77777777" w:rsidR="00064B12" w:rsidRPr="00DD215E" w:rsidRDefault="00064B12" w:rsidP="00064B12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lastRenderedPageBreak/>
        <w:t>American National Standards Institute (ANSI)/Underwriters Laboratories, Inc. (UL)</w:t>
      </w:r>
    </w:p>
    <w:p w14:paraId="3BC3F117" w14:textId="77777777" w:rsidR="00064B12" w:rsidRPr="00DD215E" w:rsidRDefault="00064B12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UL/ANSI 263 Standard for Safety for Fire Tests of Building Construction and Materials.</w:t>
      </w:r>
    </w:p>
    <w:p w14:paraId="6704C81C" w14:textId="77777777" w:rsidR="00064B12" w:rsidRPr="00DD215E" w:rsidRDefault="00064B12" w:rsidP="00064B12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UL/ANSI 2846 Standard for Fire Test of Plastic Water Distribution Plumbing Pipe for Visible Flame and Smoke Characteristics.</w:t>
      </w:r>
    </w:p>
    <w:p w14:paraId="3D7DC253" w14:textId="77777777" w:rsidR="00064B12" w:rsidRPr="00DD215E" w:rsidRDefault="00064B12" w:rsidP="00064B12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>American Society of Mechanical Engineers (ASME)</w:t>
      </w:r>
    </w:p>
    <w:p w14:paraId="1C94B010" w14:textId="77777777" w:rsidR="00064B12" w:rsidRPr="00DD215E" w:rsidRDefault="00064B12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ASME B16.5 Pipe Flanges and Flanged Fittings: NPS 1/2 through NPS 24 Metric/Inch Standard.</w:t>
      </w:r>
    </w:p>
    <w:p w14:paraId="0F331B59" w14:textId="77777777" w:rsidR="00064B12" w:rsidRPr="00DD215E" w:rsidRDefault="00064B12" w:rsidP="00064B12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ASME B16.51 Copper and Copper Alloy Press-Connect Pressure Fittings.</w:t>
      </w:r>
    </w:p>
    <w:p w14:paraId="36ACEE63" w14:textId="77777777" w:rsidR="00064B12" w:rsidRPr="00DD215E" w:rsidRDefault="00064B12" w:rsidP="00064B12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>Canadian Standards Association (CSA)</w:t>
      </w:r>
    </w:p>
    <w:p w14:paraId="234229A1" w14:textId="77777777" w:rsidR="00064B12" w:rsidRPr="00DD215E" w:rsidRDefault="00064B12" w:rsidP="00CC4798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CAN/CSA B137.5 Crosslinked Polyethylene (PEX) Tubing Systems for Pressure Applications.</w:t>
      </w:r>
    </w:p>
    <w:p w14:paraId="3C43BAEA" w14:textId="77777777" w:rsidR="00064B12" w:rsidRPr="00DD215E" w:rsidRDefault="00064B12" w:rsidP="00064B12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CSA B242-05 Groove-and Shoulder-Type Mechanical Pipe Couplings.</w:t>
      </w:r>
    </w:p>
    <w:p w14:paraId="0D666A0B" w14:textId="77777777" w:rsidR="00064B12" w:rsidRPr="00DD215E" w:rsidRDefault="00064B12" w:rsidP="00064B12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  <w:shd w:val="clear" w:color="auto" w:fill="FFFFFF"/>
        </w:rPr>
        <w:t>German Institute for Standardization (</w:t>
      </w:r>
      <w:r w:rsidRPr="00DD215E">
        <w:rPr>
          <w:rFonts w:ascii="Arial" w:hAnsi="Arial" w:cs="Arial"/>
        </w:rPr>
        <w:t>DIN)</w:t>
      </w:r>
    </w:p>
    <w:p w14:paraId="2CFEE2F7" w14:textId="77777777" w:rsidR="00064B12" w:rsidRPr="00DD215E" w:rsidRDefault="00064B12" w:rsidP="00064B12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DIN 4726 Warm Water Surface Heating Systems and Radiator Connecting Systems ‒ Plastics Piping Systems and Multilayer Piping Systems.</w:t>
      </w:r>
    </w:p>
    <w:p w14:paraId="4955F5B2" w14:textId="77777777" w:rsidR="00064B12" w:rsidRPr="00DD215E" w:rsidRDefault="00064B12" w:rsidP="00064B12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>International Code Council (ICC)</w:t>
      </w:r>
    </w:p>
    <w:p w14:paraId="01BF90F3" w14:textId="77777777" w:rsidR="00064B12" w:rsidRPr="00DD215E" w:rsidRDefault="00064B12" w:rsidP="00064B12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International Mechanical Code (IMC)</w:t>
      </w:r>
    </w:p>
    <w:p w14:paraId="2D28613E" w14:textId="77777777" w:rsidR="00064B12" w:rsidRPr="00DD215E" w:rsidRDefault="00064B12" w:rsidP="00064B12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>International Association of Plumbing and Mechanical Officials (IAPMO)</w:t>
      </w:r>
    </w:p>
    <w:p w14:paraId="01274C64" w14:textId="77777777" w:rsidR="00064B12" w:rsidRPr="00DD215E" w:rsidRDefault="00064B12" w:rsidP="00064B12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Uniform Mechanical Code (UMC)</w:t>
      </w:r>
    </w:p>
    <w:p w14:paraId="5BAA39AB" w14:textId="77777777" w:rsidR="00064B12" w:rsidRPr="00DD215E" w:rsidRDefault="00064B12" w:rsidP="00064B12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>International Organization for Standardization (ISO)</w:t>
      </w:r>
    </w:p>
    <w:p w14:paraId="2C734ECF" w14:textId="77777777" w:rsidR="00064B12" w:rsidRPr="00DD215E" w:rsidRDefault="00064B12" w:rsidP="00064B12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ISO 15874 Plastics Piping Systems for Hot and Cold Water Installations – Polypropylene (PP).</w:t>
      </w:r>
    </w:p>
    <w:p w14:paraId="5EA3198A" w14:textId="77777777" w:rsidR="00064B12" w:rsidRPr="00DD215E" w:rsidRDefault="00064B12" w:rsidP="00064B12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>Plastics Pipe Institute (PPI)</w:t>
      </w:r>
    </w:p>
    <w:p w14:paraId="3217A1C5" w14:textId="77777777" w:rsidR="00064B12" w:rsidRPr="00DD215E" w:rsidRDefault="00064B12" w:rsidP="00064B12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PPI Technical Report TR-4.</w:t>
      </w:r>
    </w:p>
    <w:p w14:paraId="4FA5C5DA" w14:textId="77777777" w:rsidR="00064B12" w:rsidRPr="00DD215E" w:rsidRDefault="00064B12" w:rsidP="00064B12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>Underwriters Laboratories (UL)</w:t>
      </w:r>
    </w:p>
    <w:p w14:paraId="25A41A62" w14:textId="77777777" w:rsidR="00064B12" w:rsidRPr="00DD215E" w:rsidRDefault="00064B12" w:rsidP="00064B12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UL 2846 Standard for Fire Tests of Plastic Water Distribution Plumbing Pipe for Visible Flame and Smoke Characteristics.</w:t>
      </w:r>
    </w:p>
    <w:p w14:paraId="2394E171" w14:textId="3A7F95EB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Uponor Inc.</w:t>
      </w:r>
    </w:p>
    <w:p w14:paraId="78C60D50" w14:textId="681200FC" w:rsidR="00B7106A" w:rsidRPr="00EA4ECB" w:rsidRDefault="0077253F" w:rsidP="00E678D3">
      <w:pPr>
        <w:pStyle w:val="ARCATSubPara"/>
        <w:spacing w:after="0"/>
        <w:rPr>
          <w:rFonts w:ascii="Arial" w:hAnsi="Arial" w:cs="Arial"/>
        </w:rPr>
      </w:pPr>
      <w:r>
        <w:rPr>
          <w:rFonts w:ascii="Arial" w:hAnsi="Arial" w:cs="Arial"/>
        </w:rPr>
        <w:t>Uponor Ecoflex</w:t>
      </w:r>
      <w:r w:rsidRPr="0077253F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 xml:space="preserve"> </w:t>
      </w:r>
      <w:r w:rsidR="00EA4ECB" w:rsidRPr="00EA4ECB">
        <w:rPr>
          <w:rFonts w:ascii="Arial" w:hAnsi="Arial" w:cs="Arial"/>
        </w:rPr>
        <w:t>Pre</w:t>
      </w:r>
      <w:r w:rsidR="00EA4ECB">
        <w:rPr>
          <w:rFonts w:ascii="Arial" w:hAnsi="Arial" w:cs="Arial"/>
        </w:rPr>
        <w:t>-</w:t>
      </w:r>
      <w:r w:rsidR="00EA4ECB" w:rsidRPr="00EA4ECB">
        <w:rPr>
          <w:rFonts w:ascii="Arial" w:hAnsi="Arial" w:cs="Arial"/>
        </w:rPr>
        <w:t>insulated</w:t>
      </w:r>
      <w:r w:rsidR="00EA4E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Piping</w:t>
      </w:r>
      <w:r w:rsidR="00EA4ECB">
        <w:rPr>
          <w:rFonts w:ascii="Arial" w:hAnsi="Arial" w:cs="Arial"/>
        </w:rPr>
        <w:t xml:space="preserve"> Systems Design and Installation Manual, current edition.</w:t>
      </w:r>
      <w:r w:rsidR="00EA4ECB" w:rsidRPr="00EA4ECB">
        <w:rPr>
          <w:rFonts w:ascii="Arial" w:hAnsi="Arial" w:cs="Arial"/>
        </w:rPr>
        <w:t xml:space="preserve"> </w:t>
      </w:r>
    </w:p>
    <w:p w14:paraId="21997C9A" w14:textId="5D0C2977" w:rsidR="00064B12" w:rsidRPr="00DD215E" w:rsidRDefault="00064B12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Uponor </w:t>
      </w:r>
      <w:r w:rsidR="00ED24DE">
        <w:rPr>
          <w:rFonts w:ascii="Arial" w:hAnsi="Arial" w:cs="Arial"/>
        </w:rPr>
        <w:t xml:space="preserve">PEX </w:t>
      </w:r>
      <w:r w:rsidRPr="00DD215E">
        <w:rPr>
          <w:rFonts w:ascii="Arial" w:hAnsi="Arial" w:cs="Arial"/>
        </w:rPr>
        <w:t>Piping Systems Installation Guide, current edition.</w:t>
      </w:r>
    </w:p>
    <w:p w14:paraId="184DDD8A" w14:textId="3F7975E5" w:rsidR="00064B12" w:rsidRPr="00DD215E" w:rsidRDefault="00064B12" w:rsidP="00B7106A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Uponor </w:t>
      </w:r>
      <w:r w:rsidR="00ED24DE">
        <w:rPr>
          <w:rFonts w:ascii="Arial" w:hAnsi="Arial" w:cs="Arial"/>
        </w:rPr>
        <w:t>PEX Piping Systems Design and Installation Manual</w:t>
      </w:r>
      <w:r w:rsidR="00E37825">
        <w:rPr>
          <w:rFonts w:ascii="Arial" w:hAnsi="Arial" w:cs="Arial"/>
        </w:rPr>
        <w:t xml:space="preserve"> (PDIM)</w:t>
      </w:r>
      <w:r w:rsidRPr="00DD215E">
        <w:rPr>
          <w:rFonts w:ascii="Arial" w:hAnsi="Arial" w:cs="Arial"/>
        </w:rPr>
        <w:t xml:space="preserve">, current edition. </w:t>
      </w:r>
    </w:p>
    <w:p w14:paraId="60BC1FE9" w14:textId="77777777" w:rsidR="00CE252D" w:rsidRPr="00DD215E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>SUBMITTALS</w:t>
      </w:r>
    </w:p>
    <w:p w14:paraId="2C210816" w14:textId="77777777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Submit under provisions of Section 01 30 00 ‒ Administrative Requirements.</w:t>
      </w:r>
    </w:p>
    <w:p w14:paraId="0A3FF0B0" w14:textId="5511785B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lastRenderedPageBreak/>
        <w:t xml:space="preserve">Product </w:t>
      </w:r>
      <w:r w:rsidR="0042350F">
        <w:rPr>
          <w:rFonts w:ascii="Arial" w:hAnsi="Arial" w:cs="Arial"/>
        </w:rPr>
        <w:t>d</w:t>
      </w:r>
      <w:r w:rsidRPr="00DD215E">
        <w:rPr>
          <w:rFonts w:ascii="Arial" w:hAnsi="Arial" w:cs="Arial"/>
        </w:rPr>
        <w:t>ata: Submit manufacturer’s product submittal data and installation instructions.</w:t>
      </w:r>
    </w:p>
    <w:p w14:paraId="5201485C" w14:textId="6C8887DC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Shop </w:t>
      </w:r>
      <w:r w:rsidR="0042350F">
        <w:rPr>
          <w:rFonts w:ascii="Arial" w:hAnsi="Arial" w:cs="Arial"/>
        </w:rPr>
        <w:t>d</w:t>
      </w:r>
      <w:r w:rsidRPr="00DD215E">
        <w:rPr>
          <w:rFonts w:ascii="Arial" w:hAnsi="Arial" w:cs="Arial"/>
        </w:rPr>
        <w:t>rawings: Provide installation drawings indicating: piping layout, size dimension by installation segment, vault locations, support fixtures and schedules with all details required for installation of the system.</w:t>
      </w:r>
    </w:p>
    <w:p w14:paraId="1641C2A6" w14:textId="77777777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Samples: Submit selection and verification samples of piping.</w:t>
      </w:r>
    </w:p>
    <w:p w14:paraId="73D509E2" w14:textId="3865C3CF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Quality </w:t>
      </w:r>
      <w:r w:rsidR="0042350F">
        <w:rPr>
          <w:rFonts w:ascii="Arial" w:hAnsi="Arial" w:cs="Arial"/>
        </w:rPr>
        <w:t>a</w:t>
      </w:r>
      <w:r w:rsidRPr="00DD215E">
        <w:rPr>
          <w:rFonts w:ascii="Arial" w:hAnsi="Arial" w:cs="Arial"/>
        </w:rPr>
        <w:t>ssurance/</w:t>
      </w:r>
      <w:r w:rsidR="0042350F">
        <w:rPr>
          <w:rFonts w:ascii="Arial" w:hAnsi="Arial" w:cs="Arial"/>
        </w:rPr>
        <w:t>c</w:t>
      </w:r>
      <w:r w:rsidRPr="00DD215E">
        <w:rPr>
          <w:rFonts w:ascii="Arial" w:hAnsi="Arial" w:cs="Arial"/>
        </w:rPr>
        <w:t xml:space="preserve">ontrol </w:t>
      </w:r>
      <w:r w:rsidR="0042350F">
        <w:rPr>
          <w:rFonts w:ascii="Arial" w:hAnsi="Arial" w:cs="Arial"/>
        </w:rPr>
        <w:t>s</w:t>
      </w:r>
      <w:r w:rsidRPr="00DD215E">
        <w:rPr>
          <w:rFonts w:ascii="Arial" w:hAnsi="Arial" w:cs="Arial"/>
        </w:rPr>
        <w:t>ubmittals</w:t>
      </w:r>
    </w:p>
    <w:p w14:paraId="4EE90A0D" w14:textId="4A570509" w:rsidR="00064B12" w:rsidRPr="00DD215E" w:rsidRDefault="00064B12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Test </w:t>
      </w:r>
      <w:r w:rsidR="0042350F">
        <w:rPr>
          <w:rFonts w:ascii="Arial" w:hAnsi="Arial" w:cs="Arial"/>
        </w:rPr>
        <w:t>r</w:t>
      </w:r>
      <w:r w:rsidRPr="00DD215E">
        <w:rPr>
          <w:rFonts w:ascii="Arial" w:hAnsi="Arial" w:cs="Arial"/>
        </w:rPr>
        <w:t>eports: Upon request, submit test reports from recognized testing laboratories.</w:t>
      </w:r>
    </w:p>
    <w:p w14:paraId="5D3384BD" w14:textId="77777777" w:rsidR="00064B12" w:rsidRPr="00DD215E" w:rsidRDefault="00064B12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Submit the following documentation.</w:t>
      </w:r>
    </w:p>
    <w:p w14:paraId="1C7835B5" w14:textId="77777777" w:rsidR="00064B12" w:rsidRPr="00DD215E" w:rsidRDefault="00064B12" w:rsidP="00E678D3">
      <w:pPr>
        <w:pStyle w:val="ARCATSubSub1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Manufacturer’s certificate stating that products comply with specified requirements.</w:t>
      </w:r>
    </w:p>
    <w:p w14:paraId="4AB11B93" w14:textId="77777777" w:rsidR="00064B12" w:rsidRPr="00DD215E" w:rsidRDefault="00064B12" w:rsidP="00E678D3">
      <w:pPr>
        <w:pStyle w:val="ARCATSubSub1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Manufacturer’s flow schedule for the distribution system.</w:t>
      </w:r>
    </w:p>
    <w:p w14:paraId="077BA06F" w14:textId="77777777" w:rsidR="00064B12" w:rsidRPr="00DD215E" w:rsidRDefault="00064B12" w:rsidP="00064B12">
      <w:pPr>
        <w:pStyle w:val="ARCATSubSub1"/>
        <w:rPr>
          <w:rFonts w:ascii="Arial" w:hAnsi="Arial" w:cs="Arial"/>
        </w:rPr>
      </w:pPr>
      <w:r w:rsidRPr="00DD215E">
        <w:rPr>
          <w:rFonts w:ascii="Arial" w:hAnsi="Arial" w:cs="Arial"/>
        </w:rPr>
        <w:t>Documentation that the installer is trained to install the manufacturer’s products.</w:t>
      </w:r>
    </w:p>
    <w:p w14:paraId="2CC6877C" w14:textId="1FCEE4E7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Closeout </w:t>
      </w:r>
      <w:r w:rsidR="0042350F">
        <w:rPr>
          <w:rFonts w:ascii="Arial" w:hAnsi="Arial" w:cs="Arial"/>
        </w:rPr>
        <w:t>s</w:t>
      </w:r>
      <w:r w:rsidRPr="00DD215E">
        <w:rPr>
          <w:rFonts w:ascii="Arial" w:hAnsi="Arial" w:cs="Arial"/>
        </w:rPr>
        <w:t>ubmittals: Submit the following documents.</w:t>
      </w:r>
    </w:p>
    <w:p w14:paraId="57486C9F" w14:textId="77777777" w:rsidR="00064B12" w:rsidRPr="00DD215E" w:rsidRDefault="00064B12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Warranty documents specified herein.</w:t>
      </w:r>
    </w:p>
    <w:p w14:paraId="107C0208" w14:textId="77777777" w:rsidR="00064B12" w:rsidRPr="00DD215E" w:rsidRDefault="00064B12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Operation and maintenance data.</w:t>
      </w:r>
    </w:p>
    <w:p w14:paraId="0066A076" w14:textId="77777777" w:rsidR="00064B12" w:rsidRPr="00DD215E" w:rsidRDefault="00064B12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Manufacturer’s field reports specified herein.</w:t>
      </w:r>
    </w:p>
    <w:p w14:paraId="7C268124" w14:textId="77777777" w:rsidR="00064B12" w:rsidRPr="00DD215E" w:rsidRDefault="00064B12" w:rsidP="00064B12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Final as-built piping layout drawing.</w:t>
      </w:r>
    </w:p>
    <w:p w14:paraId="6C353DB5" w14:textId="77777777" w:rsidR="00CE252D" w:rsidRPr="00DD215E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>QUALITY ASSURANCE</w:t>
      </w:r>
    </w:p>
    <w:p w14:paraId="518D4C1A" w14:textId="017C1F45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Installer </w:t>
      </w:r>
      <w:r w:rsidR="0042350F">
        <w:rPr>
          <w:rFonts w:ascii="Arial" w:hAnsi="Arial" w:cs="Arial"/>
        </w:rPr>
        <w:t>q</w:t>
      </w:r>
      <w:r w:rsidRPr="00DD215E">
        <w:rPr>
          <w:rFonts w:ascii="Arial" w:hAnsi="Arial" w:cs="Arial"/>
        </w:rPr>
        <w:t xml:space="preserve">ualifications: Use an installer with demonstrated experience on projects of similar size and complexity and who has been trained by Uponor or an Uponor-approved </w:t>
      </w:r>
      <w:r w:rsidR="00237CF0">
        <w:rPr>
          <w:rFonts w:ascii="Arial" w:hAnsi="Arial" w:cs="Arial"/>
        </w:rPr>
        <w:t>manufacturer’s representative</w:t>
      </w:r>
      <w:r w:rsidRPr="00DD215E">
        <w:rPr>
          <w:rFonts w:ascii="Arial" w:hAnsi="Arial" w:cs="Arial"/>
        </w:rPr>
        <w:t xml:space="preserve">. </w:t>
      </w:r>
    </w:p>
    <w:p w14:paraId="34AD6B52" w14:textId="77777777" w:rsidR="00064B12" w:rsidRPr="00DD215E" w:rsidRDefault="00064B12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Regulatory requirements and approvals: Ensure the piping distribution system complies with all applicable codes and regulations.</w:t>
      </w:r>
    </w:p>
    <w:p w14:paraId="7BFAF583" w14:textId="77777777" w:rsidR="00064B12" w:rsidRPr="00DD215E" w:rsidRDefault="00064B12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Certifications: Provide letters of certification indicating: Installer uses skilled workers holding a trade qualification license or equivalent, or apprentices under the supervision of a licensed tradesperson.</w:t>
      </w:r>
    </w:p>
    <w:p w14:paraId="65A9A2CA" w14:textId="65FD6573" w:rsidR="00064B12" w:rsidRPr="00DD215E" w:rsidRDefault="00064B12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Pre-installation </w:t>
      </w:r>
      <w:r w:rsidR="0042350F">
        <w:rPr>
          <w:rFonts w:ascii="Arial" w:hAnsi="Arial" w:cs="Arial"/>
        </w:rPr>
        <w:t>m</w:t>
      </w:r>
      <w:r w:rsidRPr="00DD215E">
        <w:rPr>
          <w:rFonts w:ascii="Arial" w:hAnsi="Arial" w:cs="Arial"/>
        </w:rPr>
        <w:t>eetings:</w:t>
      </w:r>
    </w:p>
    <w:p w14:paraId="37D7177E" w14:textId="77777777" w:rsidR="00064B12" w:rsidRPr="00DD215E" w:rsidRDefault="00064B12" w:rsidP="00E678D3">
      <w:pPr>
        <w:pStyle w:val="ARCATSubSub1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Verify project requirements, excavation conditions, system performance requirements, manufacturer’s installation instructions and warranty requirements.</w:t>
      </w:r>
    </w:p>
    <w:p w14:paraId="51AD1D21" w14:textId="77777777" w:rsidR="00064B12" w:rsidRPr="00DD215E" w:rsidRDefault="00064B12" w:rsidP="00E678D3">
      <w:pPr>
        <w:pStyle w:val="ARCATSubSub1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Review project construction timeline to ensure compliance or discuss modifications as required.</w:t>
      </w:r>
    </w:p>
    <w:p w14:paraId="79436B74" w14:textId="77777777" w:rsidR="00064B12" w:rsidRPr="00DD215E" w:rsidRDefault="00064B12" w:rsidP="00E678D3">
      <w:pPr>
        <w:pStyle w:val="ARCATSubSub1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Interface with other trade representatives to verify areas of responsibility.</w:t>
      </w:r>
    </w:p>
    <w:p w14:paraId="2A7E33A2" w14:textId="77777777" w:rsidR="00064B12" w:rsidRPr="00DD215E" w:rsidRDefault="00064B12" w:rsidP="00064B12">
      <w:pPr>
        <w:pStyle w:val="ARCATSubSub1"/>
        <w:rPr>
          <w:rFonts w:ascii="Arial" w:hAnsi="Arial" w:cs="Arial"/>
        </w:rPr>
      </w:pPr>
      <w:r w:rsidRPr="00DD215E">
        <w:rPr>
          <w:rFonts w:ascii="Arial" w:hAnsi="Arial" w:cs="Arial"/>
        </w:rPr>
        <w:t>Establish the frequency and construction phase the project engineer intends for site visits and inspections by the piping manufacturer’s representative.</w:t>
      </w:r>
    </w:p>
    <w:p w14:paraId="468F964F" w14:textId="6089E1CA" w:rsidR="00064B12" w:rsidRPr="00DD215E" w:rsidRDefault="00064B12" w:rsidP="00064B12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Installer </w:t>
      </w:r>
      <w:r w:rsidR="0042350F">
        <w:rPr>
          <w:rFonts w:ascii="Arial" w:hAnsi="Arial" w:cs="Arial"/>
        </w:rPr>
        <w:t>q</w:t>
      </w:r>
      <w:r w:rsidRPr="00DD215E">
        <w:rPr>
          <w:rFonts w:ascii="Arial" w:hAnsi="Arial" w:cs="Arial"/>
        </w:rPr>
        <w:t>ualifications for PEX: Installer shall have successfully completed the Uponor Piping Systems Training Course and is able to provide proof/verification</w:t>
      </w:r>
      <w:r w:rsidR="0042350F">
        <w:rPr>
          <w:rFonts w:ascii="Arial" w:hAnsi="Arial" w:cs="Arial"/>
        </w:rPr>
        <w:t xml:space="preserve"> of the training</w:t>
      </w:r>
      <w:r w:rsidRPr="00DD215E">
        <w:rPr>
          <w:rFonts w:ascii="Arial" w:hAnsi="Arial" w:cs="Arial"/>
        </w:rPr>
        <w:t>. Course shall be conducted by the manufacturer or a manufacturer’s representative.</w:t>
      </w:r>
    </w:p>
    <w:p w14:paraId="05161548" w14:textId="77777777" w:rsidR="0077253F" w:rsidRDefault="007725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8620FB" w14:textId="15BCBFC8" w:rsidR="00CE252D" w:rsidRPr="00DD215E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lastRenderedPageBreak/>
        <w:t>DELIVERY, STORAGE AND HANDLING</w:t>
      </w:r>
    </w:p>
    <w:p w14:paraId="6DABED36" w14:textId="77777777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General: Comply with Division 1 Product Requirement Section.</w:t>
      </w:r>
    </w:p>
    <w:p w14:paraId="77B81B03" w14:textId="77777777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Comply with manufacturer’s ordering instructions and lead-time requirements to avoid construction delays.</w:t>
      </w:r>
    </w:p>
    <w:p w14:paraId="6CF13F98" w14:textId="77777777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Delivery: Deliver materials in manufacturer’s original, unopened, undamaged containers with identification labels intact.</w:t>
      </w:r>
    </w:p>
    <w:p w14:paraId="7E218DA5" w14:textId="571E6798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Storage and </w:t>
      </w:r>
      <w:r w:rsidR="0042350F">
        <w:rPr>
          <w:rFonts w:ascii="Arial" w:hAnsi="Arial" w:cs="Arial"/>
        </w:rPr>
        <w:t>p</w:t>
      </w:r>
      <w:r w:rsidRPr="00DD215E">
        <w:rPr>
          <w:rFonts w:ascii="Arial" w:hAnsi="Arial" w:cs="Arial"/>
        </w:rPr>
        <w:t>rotection: Store materials protected from exposure to harmful environmental conditions and at temperature and humidity conditions recommended by the manufacturer.</w:t>
      </w:r>
    </w:p>
    <w:p w14:paraId="6843F4A4" w14:textId="77777777" w:rsidR="00064B12" w:rsidRPr="00DD215E" w:rsidRDefault="00064B12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Store PEX piping in cartons or under cover to avoid dirt or foreign material from entering the piping.</w:t>
      </w:r>
    </w:p>
    <w:p w14:paraId="120D219B" w14:textId="09F74E65" w:rsidR="00064B12" w:rsidRPr="00DD215E" w:rsidRDefault="00064B12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Do not expose </w:t>
      </w:r>
      <w:r w:rsidR="00E37825">
        <w:rPr>
          <w:rFonts w:ascii="Arial" w:hAnsi="Arial" w:cs="Arial"/>
        </w:rPr>
        <w:t xml:space="preserve">white or blue </w:t>
      </w:r>
      <w:r w:rsidRPr="00DD215E">
        <w:rPr>
          <w:rFonts w:ascii="Arial" w:hAnsi="Arial" w:cs="Arial"/>
        </w:rPr>
        <w:t>PEX piping to direct sunlight for more than</w:t>
      </w:r>
      <w:r w:rsidR="00AA6196">
        <w:rPr>
          <w:rFonts w:ascii="Arial" w:hAnsi="Arial" w:cs="Arial"/>
        </w:rPr>
        <w:t xml:space="preserve"> one month</w:t>
      </w:r>
      <w:r w:rsidRPr="00DD215E">
        <w:rPr>
          <w:rFonts w:ascii="Arial" w:hAnsi="Arial" w:cs="Arial"/>
        </w:rPr>
        <w:t xml:space="preserve">. </w:t>
      </w:r>
      <w:r w:rsidR="00E37825">
        <w:rPr>
          <w:rFonts w:ascii="Arial" w:hAnsi="Arial" w:cs="Arial"/>
        </w:rPr>
        <w:t>Do not expose red PEX piping to direct sunlight for more than six months.</w:t>
      </w:r>
    </w:p>
    <w:p w14:paraId="1CCEEB9C" w14:textId="77777777" w:rsidR="00064B12" w:rsidRPr="00DD215E" w:rsidRDefault="00064B12" w:rsidP="00064B12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Store piping on a flat surface to prevent unwanted deformation. </w:t>
      </w:r>
    </w:p>
    <w:p w14:paraId="49319145" w14:textId="77777777" w:rsidR="00CE252D" w:rsidRPr="00DD215E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>WARRANTY</w:t>
      </w:r>
    </w:p>
    <w:p w14:paraId="0D9ED67E" w14:textId="7FFF841E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Project </w:t>
      </w:r>
      <w:r w:rsidR="0042350F">
        <w:rPr>
          <w:rFonts w:ascii="Arial" w:hAnsi="Arial" w:cs="Arial"/>
        </w:rPr>
        <w:t>w</w:t>
      </w:r>
      <w:r w:rsidRPr="00DD215E">
        <w:rPr>
          <w:rFonts w:ascii="Arial" w:hAnsi="Arial" w:cs="Arial"/>
        </w:rPr>
        <w:t>arranty: Refer to Conditions of the Contract for project warranty provisions.</w:t>
      </w:r>
    </w:p>
    <w:p w14:paraId="21974BC2" w14:textId="0A1DDDB6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Manufacturer's </w:t>
      </w:r>
      <w:r w:rsidR="0042350F">
        <w:rPr>
          <w:rFonts w:ascii="Arial" w:hAnsi="Arial" w:cs="Arial"/>
        </w:rPr>
        <w:t>w</w:t>
      </w:r>
      <w:r w:rsidRPr="00DD215E">
        <w:rPr>
          <w:rFonts w:ascii="Arial" w:hAnsi="Arial" w:cs="Arial"/>
        </w:rPr>
        <w:t>arranty:</w:t>
      </w:r>
    </w:p>
    <w:p w14:paraId="44421CDB" w14:textId="77777777" w:rsidR="00064B12" w:rsidRPr="00DD215E" w:rsidRDefault="00064B12" w:rsidP="00064B12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PEX-a manufacturer system warranty shall cover piping and fittings from defect for a duration of 25 years from the date of installation. Piping system warranty shall apply to systems constructed of pipe and fitting products sourced from the same manufacturer.</w:t>
      </w:r>
    </w:p>
    <w:p w14:paraId="3759CD0F" w14:textId="77777777" w:rsidR="00CE252D" w:rsidRPr="00DD215E" w:rsidRDefault="00CE252D" w:rsidP="00CE252D">
      <w:pPr>
        <w:pStyle w:val="ARCATArticle"/>
        <w:numPr>
          <w:ilvl w:val="0"/>
          <w:numId w:val="1"/>
        </w:numPr>
        <w:rPr>
          <w:rFonts w:ascii="Arial" w:hAnsi="Arial" w:cs="Arial"/>
        </w:rPr>
      </w:pPr>
      <w:r w:rsidRPr="00DD215E">
        <w:rPr>
          <w:rFonts w:ascii="Arial" w:hAnsi="Arial" w:cs="Arial"/>
        </w:rPr>
        <w:t>PRODUCTS</w:t>
      </w:r>
    </w:p>
    <w:p w14:paraId="0B1C8794" w14:textId="77777777" w:rsidR="00CE252D" w:rsidRPr="00DD215E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>MANUFACTURERS</w:t>
      </w:r>
    </w:p>
    <w:p w14:paraId="3AE1032E" w14:textId="62EDD128" w:rsidR="0042350F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Acceptable </w:t>
      </w:r>
      <w:r w:rsidR="0042350F">
        <w:rPr>
          <w:rFonts w:ascii="Arial" w:hAnsi="Arial" w:cs="Arial"/>
        </w:rPr>
        <w:t>m</w:t>
      </w:r>
      <w:r w:rsidRPr="00DD215E">
        <w:rPr>
          <w:rFonts w:ascii="Arial" w:hAnsi="Arial" w:cs="Arial"/>
        </w:rPr>
        <w:t>anufacturer: Uponor, located at: 5925 148th St. W.; Apple Valley, MN</w:t>
      </w:r>
      <w:r w:rsidR="0042350F">
        <w:rPr>
          <w:rFonts w:ascii="Arial" w:hAnsi="Arial" w:cs="Arial"/>
        </w:rPr>
        <w:t>,</w:t>
      </w:r>
      <w:r w:rsidRPr="00DD215E">
        <w:rPr>
          <w:rFonts w:ascii="Arial" w:hAnsi="Arial" w:cs="Arial"/>
        </w:rPr>
        <w:t xml:space="preserve"> 55124; </w:t>
      </w:r>
      <w:r w:rsidR="00A10CDF">
        <w:rPr>
          <w:rFonts w:ascii="Arial" w:hAnsi="Arial" w:cs="Arial"/>
        </w:rPr>
        <w:t>t</w:t>
      </w:r>
      <w:r w:rsidRPr="00DD215E">
        <w:rPr>
          <w:rFonts w:ascii="Arial" w:hAnsi="Arial" w:cs="Arial"/>
        </w:rPr>
        <w:t xml:space="preserve">oll-free: 800-321-4739; </w:t>
      </w:r>
      <w:proofErr w:type="spellStart"/>
      <w:r w:rsidR="00A10CDF">
        <w:rPr>
          <w:rFonts w:ascii="Arial" w:hAnsi="Arial" w:cs="Arial"/>
        </w:rPr>
        <w:t>t</w:t>
      </w:r>
      <w:r w:rsidRPr="00DD215E">
        <w:rPr>
          <w:rFonts w:ascii="Arial" w:hAnsi="Arial" w:cs="Arial"/>
        </w:rPr>
        <w:t>el</w:t>
      </w:r>
      <w:proofErr w:type="spellEnd"/>
      <w:r w:rsidRPr="00DD215E">
        <w:rPr>
          <w:rFonts w:ascii="Arial" w:hAnsi="Arial" w:cs="Arial"/>
        </w:rPr>
        <w:t xml:space="preserve">: 952-891-2000; </w:t>
      </w:r>
      <w:r w:rsidR="00CF24D4">
        <w:rPr>
          <w:rFonts w:ascii="Arial" w:hAnsi="Arial" w:cs="Arial"/>
        </w:rPr>
        <w:br/>
      </w:r>
      <w:r w:rsidR="0042350F">
        <w:rPr>
          <w:rFonts w:ascii="Arial" w:hAnsi="Arial" w:cs="Arial"/>
        </w:rPr>
        <w:t>e</w:t>
      </w:r>
      <w:r w:rsidRPr="00DD215E">
        <w:rPr>
          <w:rFonts w:ascii="Arial" w:hAnsi="Arial" w:cs="Arial"/>
        </w:rPr>
        <w:t>mail:</w:t>
      </w:r>
      <w:r w:rsidR="0042350F">
        <w:rPr>
          <w:rFonts w:ascii="Arial" w:hAnsi="Arial" w:cs="Arial"/>
        </w:rPr>
        <w:t xml:space="preserve"> </w:t>
      </w:r>
      <w:hyperlink r:id="rId11" w:history="1">
        <w:r w:rsidR="0042350F" w:rsidRPr="00BB2019">
          <w:rPr>
            <w:rStyle w:val="Hyperlink"/>
            <w:rFonts w:ascii="Arial" w:hAnsi="Arial" w:cs="Arial"/>
          </w:rPr>
          <w:t>NAspecifications@uponor.com</w:t>
        </w:r>
      </w:hyperlink>
      <w:r w:rsidR="0042350F">
        <w:rPr>
          <w:rFonts w:ascii="Arial" w:hAnsi="Arial" w:cs="Arial"/>
        </w:rPr>
        <w:t>; w</w:t>
      </w:r>
      <w:r w:rsidRPr="00DD215E">
        <w:rPr>
          <w:rFonts w:ascii="Arial" w:hAnsi="Arial" w:cs="Arial"/>
        </w:rPr>
        <w:t>eb</w:t>
      </w:r>
      <w:r w:rsidR="00E37825">
        <w:rPr>
          <w:rFonts w:ascii="Arial" w:hAnsi="Arial" w:cs="Arial"/>
        </w:rPr>
        <w:t xml:space="preserve">: </w:t>
      </w:r>
      <w:hyperlink r:id="rId12" w:history="1">
        <w:r w:rsidR="00E37825" w:rsidRPr="00767C2F">
          <w:rPr>
            <w:rStyle w:val="Hyperlink"/>
            <w:rFonts w:ascii="Arial" w:hAnsi="Arial" w:cs="Arial"/>
          </w:rPr>
          <w:t>uponor.com</w:t>
        </w:r>
      </w:hyperlink>
      <w:r w:rsidR="0042350F">
        <w:rPr>
          <w:rFonts w:ascii="Arial" w:hAnsi="Arial" w:cs="Arial"/>
        </w:rPr>
        <w:t>.</w:t>
      </w:r>
    </w:p>
    <w:p w14:paraId="67A52994" w14:textId="437D7754" w:rsidR="00237CF0" w:rsidRPr="00237CF0" w:rsidRDefault="00237CF0" w:rsidP="00237CF0">
      <w:pPr>
        <w:pStyle w:val="ARCATParagraph"/>
        <w:numPr>
          <w:ilvl w:val="0"/>
          <w:numId w:val="0"/>
        </w:numPr>
        <w:spacing w:after="0"/>
        <w:rPr>
          <w:rFonts w:ascii="Arial" w:hAnsi="Arial" w:cs="Arial"/>
          <w:b/>
          <w:vanish/>
          <w:color w:val="FF0000"/>
        </w:rPr>
      </w:pPr>
      <w:r w:rsidRPr="00237CF0">
        <w:rPr>
          <w:rFonts w:ascii="Arial" w:hAnsi="Arial" w:cs="Arial"/>
          <w:b/>
          <w:vanish/>
          <w:color w:val="FF0000"/>
        </w:rPr>
        <w:t>**NOTE TO SPECIFIER** Delete one of the following two paragraphs; coordinate with requirements of Division 1 sections for product options and substitutions.</w:t>
      </w:r>
    </w:p>
    <w:p w14:paraId="2524E49D" w14:textId="77777777" w:rsidR="00064B12" w:rsidRPr="00DD215E" w:rsidRDefault="00064B12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Substitutions: Not permitted.</w:t>
      </w:r>
    </w:p>
    <w:p w14:paraId="13631A0E" w14:textId="1348B11C" w:rsidR="00064B12" w:rsidRPr="00DD215E" w:rsidRDefault="00064B12" w:rsidP="00064B12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Requests for substitutions will be considered in accordance with provisions of Section 01 60 00 </w:t>
      </w:r>
      <w:r w:rsidR="0042350F">
        <w:rPr>
          <w:rFonts w:ascii="Arial" w:hAnsi="Arial" w:cs="Arial"/>
        </w:rPr>
        <w:t>—</w:t>
      </w:r>
      <w:r w:rsidRPr="00DD215E">
        <w:rPr>
          <w:rFonts w:ascii="Arial" w:hAnsi="Arial" w:cs="Arial"/>
        </w:rPr>
        <w:t xml:space="preserve"> Product Requirements.</w:t>
      </w:r>
    </w:p>
    <w:p w14:paraId="5BEB3558" w14:textId="751E2423" w:rsidR="00CE252D" w:rsidRPr="00DD215E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PIPE </w:t>
      </w:r>
    </w:p>
    <w:p w14:paraId="696A5BE4" w14:textId="434B26E1" w:rsidR="00BA5F2C" w:rsidRPr="00DD215E" w:rsidRDefault="00BA5F2C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Performance </w:t>
      </w:r>
      <w:r w:rsidR="0042350F">
        <w:rPr>
          <w:rFonts w:ascii="Arial" w:hAnsi="Arial" w:cs="Arial"/>
        </w:rPr>
        <w:t>r</w:t>
      </w:r>
      <w:r w:rsidRPr="00DD215E">
        <w:rPr>
          <w:rFonts w:ascii="Arial" w:hAnsi="Arial" w:cs="Arial"/>
        </w:rPr>
        <w:t xml:space="preserve">equirements: </w:t>
      </w:r>
    </w:p>
    <w:p w14:paraId="30541B63" w14:textId="77777777" w:rsidR="00BA5F2C" w:rsidRPr="00DD215E" w:rsidRDefault="00BA5F2C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PEX-a piping and fittings shall meet the following pressure and temperature ratings per ASTM F876:</w:t>
      </w:r>
    </w:p>
    <w:p w14:paraId="25AB6B79" w14:textId="77777777" w:rsidR="00BA5F2C" w:rsidRPr="00DD215E" w:rsidRDefault="00BA5F2C" w:rsidP="00E678D3">
      <w:pPr>
        <w:pStyle w:val="ARCATSubSub1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200 degrees F (93 degrees C) at 80 psi (551 kPa).</w:t>
      </w:r>
    </w:p>
    <w:p w14:paraId="3C46D7E0" w14:textId="77777777" w:rsidR="00BA5F2C" w:rsidRPr="00DD215E" w:rsidRDefault="00BA5F2C" w:rsidP="00E678D3">
      <w:pPr>
        <w:pStyle w:val="ARCATSubSub1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180 degrees F (82 degrees C) at 100 psi (689 kPa).</w:t>
      </w:r>
    </w:p>
    <w:p w14:paraId="04D47AD4" w14:textId="77777777" w:rsidR="00BA5F2C" w:rsidRPr="00DD215E" w:rsidRDefault="00BA5F2C" w:rsidP="00E678D3">
      <w:pPr>
        <w:pStyle w:val="ARCATSubSub1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73.4 degrees F (23 degrees C) at 160 psi (1,102 kPa).</w:t>
      </w:r>
    </w:p>
    <w:p w14:paraId="4402A9AD" w14:textId="6849F114" w:rsidR="00BA5F2C" w:rsidRPr="00DD215E" w:rsidRDefault="00BA5F2C" w:rsidP="005233F7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Minimum </w:t>
      </w:r>
      <w:r w:rsidR="0042350F">
        <w:rPr>
          <w:rFonts w:ascii="Arial" w:hAnsi="Arial" w:cs="Arial"/>
        </w:rPr>
        <w:t>b</w:t>
      </w:r>
      <w:r w:rsidRPr="00DD215E">
        <w:rPr>
          <w:rFonts w:ascii="Arial" w:hAnsi="Arial" w:cs="Arial"/>
        </w:rPr>
        <w:t xml:space="preserve">end </w:t>
      </w:r>
      <w:r w:rsidR="0042350F">
        <w:rPr>
          <w:rFonts w:ascii="Arial" w:hAnsi="Arial" w:cs="Arial"/>
        </w:rPr>
        <w:t>r</w:t>
      </w:r>
      <w:r w:rsidRPr="00DD215E">
        <w:rPr>
          <w:rFonts w:ascii="Arial" w:hAnsi="Arial" w:cs="Arial"/>
        </w:rPr>
        <w:t>adius (</w:t>
      </w:r>
      <w:r w:rsidR="0042350F">
        <w:rPr>
          <w:rFonts w:ascii="Arial" w:hAnsi="Arial" w:cs="Arial"/>
        </w:rPr>
        <w:t>c</w:t>
      </w:r>
      <w:r w:rsidRPr="00DD215E">
        <w:rPr>
          <w:rFonts w:ascii="Arial" w:hAnsi="Arial" w:cs="Arial"/>
        </w:rPr>
        <w:t xml:space="preserve">old </w:t>
      </w:r>
      <w:r w:rsidR="0042350F">
        <w:rPr>
          <w:rFonts w:ascii="Arial" w:hAnsi="Arial" w:cs="Arial"/>
        </w:rPr>
        <w:t>b</w:t>
      </w:r>
      <w:r w:rsidRPr="00DD215E">
        <w:rPr>
          <w:rFonts w:ascii="Arial" w:hAnsi="Arial" w:cs="Arial"/>
        </w:rPr>
        <w:t>ending): Six times the outside diameter.</w:t>
      </w:r>
    </w:p>
    <w:p w14:paraId="6FF96AA5" w14:textId="125A7484" w:rsidR="00012DBD" w:rsidRPr="00012DBD" w:rsidRDefault="00012DBD" w:rsidP="00803DE8">
      <w:pPr>
        <w:pStyle w:val="ARCATParagraph"/>
      </w:pPr>
      <w:r w:rsidRPr="005233F7">
        <w:rPr>
          <w:rFonts w:ascii="Arial" w:hAnsi="Arial" w:cs="Arial"/>
        </w:rPr>
        <w:t xml:space="preserve">PEX-a (Engel-method </w:t>
      </w:r>
      <w:r w:rsidR="0042350F">
        <w:rPr>
          <w:rFonts w:ascii="Arial" w:hAnsi="Arial" w:cs="Arial"/>
        </w:rPr>
        <w:t>c</w:t>
      </w:r>
      <w:r w:rsidRPr="005233F7">
        <w:rPr>
          <w:rFonts w:ascii="Arial" w:hAnsi="Arial" w:cs="Arial"/>
        </w:rPr>
        <w:t xml:space="preserve">rosslinked </w:t>
      </w:r>
      <w:r w:rsidR="0042350F">
        <w:rPr>
          <w:rFonts w:ascii="Arial" w:hAnsi="Arial" w:cs="Arial"/>
        </w:rPr>
        <w:t>p</w:t>
      </w:r>
      <w:r w:rsidRPr="005233F7">
        <w:rPr>
          <w:rFonts w:ascii="Arial" w:hAnsi="Arial" w:cs="Arial"/>
        </w:rPr>
        <w:t xml:space="preserve">olyethylene) </w:t>
      </w:r>
      <w:r w:rsidR="0042350F">
        <w:rPr>
          <w:rFonts w:ascii="Arial" w:hAnsi="Arial" w:cs="Arial"/>
        </w:rPr>
        <w:t>p</w:t>
      </w:r>
      <w:r w:rsidRPr="005233F7">
        <w:rPr>
          <w:rFonts w:ascii="Arial" w:hAnsi="Arial" w:cs="Arial"/>
        </w:rPr>
        <w:t xml:space="preserve">iping, ASTM 876 and F877 (CAN/CSA-B137.5) </w:t>
      </w:r>
    </w:p>
    <w:p w14:paraId="4E7D38C5" w14:textId="77777777" w:rsidR="00012DBD" w:rsidRPr="00202D98" w:rsidRDefault="00012DBD" w:rsidP="00060B4A">
      <w:pPr>
        <w:pStyle w:val="ARCATSubPara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Single (one service pipe)</w:t>
      </w:r>
    </w:p>
    <w:p w14:paraId="34F7CF15" w14:textId="77777777" w:rsidR="00012DBD" w:rsidRPr="00202D98" w:rsidRDefault="00012DBD" w:rsidP="00060B4A">
      <w:pPr>
        <w:pStyle w:val="ARCATSubSub1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3/4 inch (19mm)</w:t>
      </w:r>
    </w:p>
    <w:p w14:paraId="21D03997" w14:textId="77777777" w:rsidR="00012DBD" w:rsidRPr="00202D98" w:rsidRDefault="00012DBD" w:rsidP="00060B4A">
      <w:pPr>
        <w:pStyle w:val="ARCATSubSub1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1 inch (25mm)</w:t>
      </w:r>
    </w:p>
    <w:p w14:paraId="4C3E0AFB" w14:textId="77777777" w:rsidR="00012DBD" w:rsidRPr="00202D98" w:rsidRDefault="00012DBD" w:rsidP="00060B4A">
      <w:pPr>
        <w:pStyle w:val="ARCATSubSub1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lastRenderedPageBreak/>
        <w:t>1-1/4 inch (32mm)</w:t>
      </w:r>
    </w:p>
    <w:p w14:paraId="033810B6" w14:textId="77777777" w:rsidR="00012DBD" w:rsidRPr="00202D98" w:rsidRDefault="00012DBD" w:rsidP="00060B4A">
      <w:pPr>
        <w:pStyle w:val="ARCATSubSub1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1-1/2 inch (38mm)</w:t>
      </w:r>
    </w:p>
    <w:p w14:paraId="18E5BB36" w14:textId="77777777" w:rsidR="00012DBD" w:rsidRPr="00202D98" w:rsidRDefault="00012DBD" w:rsidP="00060B4A">
      <w:pPr>
        <w:pStyle w:val="ARCATSubSub1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2 inch (51mm)</w:t>
      </w:r>
    </w:p>
    <w:p w14:paraId="404BB6B9" w14:textId="77777777" w:rsidR="00012DBD" w:rsidRPr="00202D98" w:rsidRDefault="00012DBD" w:rsidP="00060B4A">
      <w:pPr>
        <w:pStyle w:val="ARCATSubSub1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3 inch (76mm)</w:t>
      </w:r>
    </w:p>
    <w:p w14:paraId="2AA73CF0" w14:textId="77777777" w:rsidR="00012DBD" w:rsidRPr="00202D98" w:rsidRDefault="00012DBD" w:rsidP="00060B4A">
      <w:pPr>
        <w:pStyle w:val="ARCATSubSub1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4 inch (102mm)</w:t>
      </w:r>
    </w:p>
    <w:p w14:paraId="6CD98160" w14:textId="77777777" w:rsidR="00012DBD" w:rsidRPr="00202D98" w:rsidRDefault="00012DBD" w:rsidP="00060B4A">
      <w:pPr>
        <w:pStyle w:val="ARCATSubPara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Twin (two service pipes)</w:t>
      </w:r>
    </w:p>
    <w:p w14:paraId="6F4536EF" w14:textId="77777777" w:rsidR="00012DBD" w:rsidRPr="00202D98" w:rsidRDefault="00012DBD" w:rsidP="00060B4A">
      <w:pPr>
        <w:pStyle w:val="ARCATSubSub1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1 inch (25mm)</w:t>
      </w:r>
    </w:p>
    <w:p w14:paraId="4D5960CA" w14:textId="77777777" w:rsidR="00012DBD" w:rsidRPr="00202D98" w:rsidRDefault="00012DBD" w:rsidP="00060B4A">
      <w:pPr>
        <w:pStyle w:val="ARCATSubSub1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1-1/4 inch (32mm)</w:t>
      </w:r>
    </w:p>
    <w:p w14:paraId="78E309DC" w14:textId="77777777" w:rsidR="00012DBD" w:rsidRPr="00202D98" w:rsidRDefault="00012DBD" w:rsidP="00060B4A">
      <w:pPr>
        <w:pStyle w:val="ARCATSubSub1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1-1/2 inch (38mm)</w:t>
      </w:r>
    </w:p>
    <w:p w14:paraId="38FE2D04" w14:textId="77777777" w:rsidR="00012DBD" w:rsidRPr="00202D98" w:rsidRDefault="00012DBD" w:rsidP="00060B4A">
      <w:pPr>
        <w:pStyle w:val="ARCATSubSub1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2 inch (51mm)</w:t>
      </w:r>
    </w:p>
    <w:p w14:paraId="500D9D06" w14:textId="77777777" w:rsidR="005233F7" w:rsidRPr="00202D98" w:rsidRDefault="00012DBD" w:rsidP="005233F7">
      <w:pPr>
        <w:pStyle w:val="ARCATSubSub1"/>
        <w:rPr>
          <w:rFonts w:ascii="Arial" w:hAnsi="Arial" w:cs="Arial"/>
        </w:rPr>
      </w:pPr>
      <w:r w:rsidRPr="00202D98">
        <w:rPr>
          <w:rFonts w:ascii="Arial" w:hAnsi="Arial" w:cs="Arial"/>
        </w:rPr>
        <w:t>2-1/2 inch (64mm)</w:t>
      </w:r>
      <w:r w:rsidR="005233F7" w:rsidRPr="00202D98">
        <w:rPr>
          <w:rFonts w:ascii="Arial" w:hAnsi="Arial" w:cs="Arial"/>
        </w:rPr>
        <w:t xml:space="preserve"> </w:t>
      </w:r>
    </w:p>
    <w:p w14:paraId="0A11C21B" w14:textId="2761051B" w:rsidR="00012DBD" w:rsidRPr="00202D98" w:rsidRDefault="005233F7" w:rsidP="005233F7">
      <w:pPr>
        <w:pStyle w:val="ARCATParagraph"/>
        <w:rPr>
          <w:rFonts w:ascii="Arial" w:hAnsi="Arial" w:cs="Arial"/>
        </w:rPr>
      </w:pPr>
      <w:r w:rsidRPr="00202D98">
        <w:rPr>
          <w:rFonts w:ascii="Arial" w:hAnsi="Arial" w:cs="Arial"/>
        </w:rPr>
        <w:t>EVOH oxygen-diffusion barrier that meets DIN 4726, SDR 9.</w:t>
      </w:r>
    </w:p>
    <w:p w14:paraId="66503C81" w14:textId="77777777" w:rsidR="00012DBD" w:rsidRPr="00202D98" w:rsidRDefault="00012DBD" w:rsidP="005233F7">
      <w:pPr>
        <w:pStyle w:val="ARCATParagraph"/>
        <w:rPr>
          <w:rFonts w:ascii="Arial" w:hAnsi="Arial" w:cs="Arial"/>
        </w:rPr>
      </w:pPr>
      <w:r w:rsidRPr="00202D98">
        <w:rPr>
          <w:rFonts w:ascii="Arial" w:hAnsi="Arial" w:cs="Arial"/>
        </w:rPr>
        <w:t>Insulation:</w:t>
      </w:r>
    </w:p>
    <w:p w14:paraId="2F2E11A2" w14:textId="77777777" w:rsidR="00012DBD" w:rsidRPr="00202D98" w:rsidRDefault="00012DBD" w:rsidP="00060B4A">
      <w:pPr>
        <w:pStyle w:val="ARCATSubPara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The insulation shall be multi-layered expanded crosslinked water-resistant polyethylene closed-cell foam.</w:t>
      </w:r>
    </w:p>
    <w:p w14:paraId="1567357E" w14:textId="77777777" w:rsidR="00012DBD" w:rsidRPr="00202D98" w:rsidRDefault="00012DBD" w:rsidP="00060B4A">
      <w:pPr>
        <w:pStyle w:val="ARCATSubPara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All seams of the insulation shall be sealed.</w:t>
      </w:r>
    </w:p>
    <w:p w14:paraId="7CB77B7C" w14:textId="77777777" w:rsidR="00EA4ECB" w:rsidRPr="00EA4ECB" w:rsidRDefault="00012DBD" w:rsidP="00A40538">
      <w:pPr>
        <w:pStyle w:val="ARCATSubPara"/>
        <w:spacing w:after="0"/>
        <w:rPr>
          <w:rFonts w:ascii="Arial" w:hAnsi="Arial" w:cs="Arial"/>
          <w:color w:val="211D1E"/>
        </w:rPr>
      </w:pPr>
      <w:r w:rsidRPr="00EA4ECB">
        <w:rPr>
          <w:rFonts w:ascii="Arial" w:hAnsi="Arial" w:cs="Arial"/>
        </w:rPr>
        <w:t>Insulation shall not be bonded to the service tubing</w:t>
      </w:r>
      <w:r w:rsidRPr="00202D98">
        <w:rPr>
          <w:rFonts w:ascii="Arial" w:hAnsi="Arial" w:cs="Arial"/>
        </w:rPr>
        <w:t>.</w:t>
      </w:r>
    </w:p>
    <w:p w14:paraId="2C1B9B28" w14:textId="62D40537" w:rsidR="00EA4ECB" w:rsidRPr="00EA4ECB" w:rsidRDefault="00EA4ECB" w:rsidP="00EA4ECB">
      <w:pPr>
        <w:pStyle w:val="ARCATSubPara"/>
        <w:rPr>
          <w:rFonts w:ascii="Arial" w:hAnsi="Arial" w:cs="Arial"/>
          <w:color w:val="211D1E"/>
        </w:rPr>
      </w:pPr>
      <w:r w:rsidRPr="00EA4ECB">
        <w:rPr>
          <w:rFonts w:ascii="Arial" w:hAnsi="Arial" w:cs="Arial"/>
        </w:rPr>
        <w:t>T</w:t>
      </w:r>
      <w:r w:rsidR="00884BB4" w:rsidRPr="00EA4ECB">
        <w:rPr>
          <w:rFonts w:ascii="Arial" w:hAnsi="Arial" w:cs="Arial"/>
        </w:rPr>
        <w:t>hermal conductivity</w:t>
      </w:r>
      <w:r>
        <w:rPr>
          <w:rFonts w:ascii="Arial" w:hAnsi="Arial" w:cs="Arial"/>
        </w:rPr>
        <w:t xml:space="preserve"> of</w:t>
      </w:r>
      <w:r w:rsidRPr="00EA4ECB">
        <w:rPr>
          <w:rFonts w:ascii="Arial" w:hAnsi="Arial" w:cs="Arial"/>
        </w:rPr>
        <w:t xml:space="preserve"> </w:t>
      </w:r>
      <w:r w:rsidRPr="00EA4ECB">
        <w:rPr>
          <w:rStyle w:val="A4"/>
          <w:rFonts w:ascii="Arial" w:hAnsi="Arial" w:cs="Arial"/>
          <w:sz w:val="22"/>
          <w:szCs w:val="22"/>
        </w:rPr>
        <w:t>0.28 BTU · in./ft.</w:t>
      </w:r>
      <w:r w:rsidRPr="00EA4ECB">
        <w:rPr>
          <w:rStyle w:val="A6"/>
          <w:rFonts w:ascii="Arial" w:hAnsi="Arial" w:cs="Arial"/>
          <w:sz w:val="22"/>
          <w:szCs w:val="22"/>
        </w:rPr>
        <w:t xml:space="preserve">2 </w:t>
      </w:r>
      <w:r w:rsidRPr="00EA4ECB">
        <w:rPr>
          <w:rStyle w:val="A4"/>
          <w:rFonts w:ascii="Arial" w:hAnsi="Arial" w:cs="Arial"/>
          <w:sz w:val="22"/>
          <w:szCs w:val="22"/>
        </w:rPr>
        <w:t>·h· °F (0.037 W/m</w:t>
      </w:r>
      <w:r w:rsidR="0042350F" w:rsidRPr="0042350F">
        <w:rPr>
          <w:rStyle w:val="A6"/>
          <w:rFonts w:ascii="Arial" w:hAnsi="Arial" w:cs="Arial"/>
          <w:sz w:val="22"/>
          <w:szCs w:val="22"/>
          <w:vertAlign w:val="superscript"/>
        </w:rPr>
        <w:t>2</w:t>
      </w:r>
      <w:r w:rsidR="0042350F">
        <w:rPr>
          <w:rStyle w:val="A6"/>
          <w:rFonts w:ascii="Arial" w:hAnsi="Arial" w:cs="Arial"/>
          <w:sz w:val="22"/>
          <w:szCs w:val="22"/>
        </w:rPr>
        <w:t>)</w:t>
      </w:r>
    </w:p>
    <w:p w14:paraId="31839F2A" w14:textId="77777777" w:rsidR="00012DBD" w:rsidRPr="00202D98" w:rsidRDefault="00012DBD" w:rsidP="00202D98">
      <w:pPr>
        <w:pStyle w:val="ARCATParagraph"/>
        <w:rPr>
          <w:rFonts w:ascii="Arial" w:hAnsi="Arial" w:cs="Arial"/>
        </w:rPr>
      </w:pPr>
      <w:r w:rsidRPr="00202D98">
        <w:rPr>
          <w:rFonts w:ascii="Arial" w:hAnsi="Arial" w:cs="Arial"/>
        </w:rPr>
        <w:t xml:space="preserve">Jacketing: </w:t>
      </w:r>
    </w:p>
    <w:p w14:paraId="217DD691" w14:textId="77777777" w:rsidR="00012DBD" w:rsidRPr="00202D98" w:rsidRDefault="00012DBD" w:rsidP="00060B4A">
      <w:pPr>
        <w:pStyle w:val="ARCATSubPara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Corrugated seamless high-density polyethylene (HDPE).</w:t>
      </w:r>
    </w:p>
    <w:p w14:paraId="739D3703" w14:textId="77777777" w:rsidR="00012DBD" w:rsidRPr="00202D98" w:rsidRDefault="00012DBD" w:rsidP="00060B4A">
      <w:pPr>
        <w:pStyle w:val="ARCATSubPara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The HDPE jacket completely encompasses and protects the insulation from moisture and damage.</w:t>
      </w:r>
    </w:p>
    <w:p w14:paraId="71547316" w14:textId="77777777" w:rsidR="00012DBD" w:rsidRPr="00202D98" w:rsidRDefault="00012DBD" w:rsidP="00060B4A">
      <w:pPr>
        <w:pStyle w:val="ARCATSubPara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Outer jacket shall be extruded directly over the insulation and shall be flexible.</w:t>
      </w:r>
    </w:p>
    <w:p w14:paraId="4FCFFCB7" w14:textId="77777777" w:rsidR="00012DBD" w:rsidRPr="00202D98" w:rsidRDefault="00012DBD" w:rsidP="00060B4A">
      <w:pPr>
        <w:pStyle w:val="ARCATSubPara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The outer jacket shall contain 2 percent carbon black, finely divided and thoroughly dispersed to provide protection from UV degradation.</w:t>
      </w:r>
    </w:p>
    <w:p w14:paraId="791EDDB5" w14:textId="77777777" w:rsidR="00012DBD" w:rsidRPr="00202D98" w:rsidRDefault="00012DBD" w:rsidP="00060B4A">
      <w:pPr>
        <w:pStyle w:val="ARCATSubPara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Jacket shall not be bonded to the insulation.</w:t>
      </w:r>
    </w:p>
    <w:p w14:paraId="302C51CE" w14:textId="11357F5E" w:rsidR="00012DBD" w:rsidRPr="00202D98" w:rsidRDefault="00012DBD" w:rsidP="00060B4A">
      <w:pPr>
        <w:pStyle w:val="ARCATSubPara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 xml:space="preserve">Minimum </w:t>
      </w:r>
      <w:r w:rsidR="0042350F">
        <w:rPr>
          <w:rFonts w:ascii="Arial" w:hAnsi="Arial" w:cs="Arial"/>
        </w:rPr>
        <w:t>b</w:t>
      </w:r>
      <w:r w:rsidRPr="00202D98">
        <w:rPr>
          <w:rFonts w:ascii="Arial" w:hAnsi="Arial" w:cs="Arial"/>
        </w:rPr>
        <w:t xml:space="preserve">end </w:t>
      </w:r>
      <w:r w:rsidR="0042350F">
        <w:rPr>
          <w:rFonts w:ascii="Arial" w:hAnsi="Arial" w:cs="Arial"/>
        </w:rPr>
        <w:t>r</w:t>
      </w:r>
      <w:r w:rsidRPr="00202D98">
        <w:rPr>
          <w:rFonts w:ascii="Arial" w:hAnsi="Arial" w:cs="Arial"/>
        </w:rPr>
        <w:t>adius:</w:t>
      </w:r>
    </w:p>
    <w:p w14:paraId="2F4B18CA" w14:textId="77777777" w:rsidR="00012DBD" w:rsidRPr="00202D98" w:rsidRDefault="00012DBD" w:rsidP="00060B4A">
      <w:pPr>
        <w:pStyle w:val="ARCATSubSub1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Single:</w:t>
      </w:r>
    </w:p>
    <w:p w14:paraId="2CC4D089" w14:textId="6815305B" w:rsidR="00012DBD" w:rsidRDefault="00012DBD" w:rsidP="00060B4A">
      <w:pPr>
        <w:pStyle w:val="ARCATSubSub2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3/4 inch (19mm) pre-insulated tubing with 2.7-inch (69mm) jacket has a bend radius of 8 inches (203mm).</w:t>
      </w:r>
    </w:p>
    <w:p w14:paraId="0FECF0A6" w14:textId="28623DF3" w:rsidR="00EA4ECB" w:rsidRDefault="00EA4ECB" w:rsidP="00060B4A">
      <w:pPr>
        <w:pStyle w:val="ARCATSubSub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Pr="00202D98">
        <w:rPr>
          <w:rFonts w:ascii="Arial" w:hAnsi="Arial" w:cs="Arial"/>
        </w:rPr>
        <w:t>inch (25mm) pre-insulated tubing with</w:t>
      </w:r>
      <w:r>
        <w:rPr>
          <w:rFonts w:ascii="Arial" w:hAnsi="Arial" w:cs="Arial"/>
        </w:rPr>
        <w:t xml:space="preserve"> 5.5-inch (140mm) jacket has a bend radius of 10 inches (254mm).</w:t>
      </w:r>
    </w:p>
    <w:p w14:paraId="2C1A349E" w14:textId="3827A06F" w:rsidR="00897151" w:rsidRPr="00897151" w:rsidRDefault="00897151" w:rsidP="000427F6">
      <w:pPr>
        <w:pStyle w:val="ARCATSubSub2"/>
        <w:spacing w:after="0"/>
        <w:rPr>
          <w:rFonts w:ascii="Arial" w:hAnsi="Arial" w:cs="Arial"/>
        </w:rPr>
      </w:pPr>
      <w:r w:rsidRPr="00897151">
        <w:rPr>
          <w:rFonts w:ascii="Arial" w:hAnsi="Arial" w:cs="Arial"/>
        </w:rPr>
        <w:t>1</w:t>
      </w:r>
      <w:r>
        <w:rPr>
          <w:rFonts w:ascii="Arial" w:hAnsi="Arial" w:cs="Arial"/>
        </w:rPr>
        <w:t>-1/4</w:t>
      </w:r>
      <w:r w:rsidRPr="00897151">
        <w:rPr>
          <w:rFonts w:ascii="Arial" w:hAnsi="Arial" w:cs="Arial"/>
        </w:rPr>
        <w:t xml:space="preserve"> inch (</w:t>
      </w:r>
      <w:r>
        <w:rPr>
          <w:rFonts w:ascii="Arial" w:hAnsi="Arial" w:cs="Arial"/>
        </w:rPr>
        <w:t>3</w:t>
      </w:r>
      <w:r w:rsidRPr="00897151">
        <w:rPr>
          <w:rFonts w:ascii="Arial" w:hAnsi="Arial" w:cs="Arial"/>
        </w:rPr>
        <w:t>2mm) pre-insulated tubing with 5.5-inch (140mm) jacket has a bend radius of 1</w:t>
      </w:r>
      <w:r>
        <w:rPr>
          <w:rFonts w:ascii="Arial" w:hAnsi="Arial" w:cs="Arial"/>
        </w:rPr>
        <w:t>2</w:t>
      </w:r>
      <w:r w:rsidRPr="00897151">
        <w:rPr>
          <w:rFonts w:ascii="Arial" w:hAnsi="Arial" w:cs="Arial"/>
        </w:rPr>
        <w:t xml:space="preserve"> inches (</w:t>
      </w:r>
      <w:r>
        <w:rPr>
          <w:rFonts w:ascii="Arial" w:hAnsi="Arial" w:cs="Arial"/>
        </w:rPr>
        <w:t>305</w:t>
      </w:r>
      <w:r w:rsidRPr="00897151">
        <w:rPr>
          <w:rFonts w:ascii="Arial" w:hAnsi="Arial" w:cs="Arial"/>
        </w:rPr>
        <w:t>mm).</w:t>
      </w:r>
    </w:p>
    <w:p w14:paraId="0E455F3C" w14:textId="19628BEF" w:rsidR="00897151" w:rsidRPr="00897151" w:rsidRDefault="00897151" w:rsidP="000427F6">
      <w:pPr>
        <w:pStyle w:val="ARCATSubSub2"/>
        <w:spacing w:after="0"/>
        <w:rPr>
          <w:rFonts w:ascii="Arial" w:hAnsi="Arial" w:cs="Arial"/>
        </w:rPr>
      </w:pPr>
      <w:r w:rsidRPr="00897151">
        <w:rPr>
          <w:rFonts w:ascii="Arial" w:hAnsi="Arial" w:cs="Arial"/>
        </w:rPr>
        <w:t>1</w:t>
      </w:r>
      <w:r>
        <w:rPr>
          <w:rFonts w:ascii="Arial" w:hAnsi="Arial" w:cs="Arial"/>
        </w:rPr>
        <w:t>-1/2</w:t>
      </w:r>
      <w:r w:rsidRPr="00897151">
        <w:rPr>
          <w:rFonts w:ascii="Arial" w:hAnsi="Arial" w:cs="Arial"/>
        </w:rPr>
        <w:t xml:space="preserve"> inch (</w:t>
      </w:r>
      <w:r>
        <w:rPr>
          <w:rFonts w:ascii="Arial" w:hAnsi="Arial" w:cs="Arial"/>
        </w:rPr>
        <w:t>38</w:t>
      </w:r>
      <w:r w:rsidRPr="00897151">
        <w:rPr>
          <w:rFonts w:ascii="Arial" w:hAnsi="Arial" w:cs="Arial"/>
        </w:rPr>
        <w:t xml:space="preserve">mm) pre-insulated tubing with </w:t>
      </w:r>
      <w:r>
        <w:rPr>
          <w:rFonts w:ascii="Arial" w:hAnsi="Arial" w:cs="Arial"/>
        </w:rPr>
        <w:t>6.9</w:t>
      </w:r>
      <w:r w:rsidRPr="00897151">
        <w:rPr>
          <w:rFonts w:ascii="Arial" w:hAnsi="Arial" w:cs="Arial"/>
        </w:rPr>
        <w:t>-inch (1</w:t>
      </w:r>
      <w:r>
        <w:rPr>
          <w:rFonts w:ascii="Arial" w:hAnsi="Arial" w:cs="Arial"/>
        </w:rPr>
        <w:t>75</w:t>
      </w:r>
      <w:r w:rsidRPr="00897151">
        <w:rPr>
          <w:rFonts w:ascii="Arial" w:hAnsi="Arial" w:cs="Arial"/>
        </w:rPr>
        <w:t>mm) jacket has a bend radius of 1</w:t>
      </w:r>
      <w:r>
        <w:rPr>
          <w:rFonts w:ascii="Arial" w:hAnsi="Arial" w:cs="Arial"/>
        </w:rPr>
        <w:t>4</w:t>
      </w:r>
      <w:r w:rsidRPr="00897151">
        <w:rPr>
          <w:rFonts w:ascii="Arial" w:hAnsi="Arial" w:cs="Arial"/>
        </w:rPr>
        <w:t xml:space="preserve"> inches (</w:t>
      </w:r>
      <w:r>
        <w:rPr>
          <w:rFonts w:ascii="Arial" w:hAnsi="Arial" w:cs="Arial"/>
        </w:rPr>
        <w:t>356</w:t>
      </w:r>
      <w:r w:rsidRPr="00897151">
        <w:rPr>
          <w:rFonts w:ascii="Arial" w:hAnsi="Arial" w:cs="Arial"/>
        </w:rPr>
        <w:t>mm).</w:t>
      </w:r>
    </w:p>
    <w:p w14:paraId="749F20AB" w14:textId="6CBDCA84" w:rsidR="00897151" w:rsidRPr="00897151" w:rsidRDefault="00897151" w:rsidP="000427F6">
      <w:pPr>
        <w:pStyle w:val="ARCATSubSub2"/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97151">
        <w:rPr>
          <w:rFonts w:ascii="Arial" w:hAnsi="Arial" w:cs="Arial"/>
        </w:rPr>
        <w:t xml:space="preserve"> inch (</w:t>
      </w:r>
      <w:r>
        <w:rPr>
          <w:rFonts w:ascii="Arial" w:hAnsi="Arial" w:cs="Arial"/>
        </w:rPr>
        <w:t>51</w:t>
      </w:r>
      <w:r w:rsidRPr="00897151">
        <w:rPr>
          <w:rFonts w:ascii="Arial" w:hAnsi="Arial" w:cs="Arial"/>
        </w:rPr>
        <w:t>mm) pre-insulated tubing with</w:t>
      </w:r>
      <w:r>
        <w:rPr>
          <w:rFonts w:ascii="Arial" w:hAnsi="Arial" w:cs="Arial"/>
        </w:rPr>
        <w:t xml:space="preserve"> 6.9-inch (175</w:t>
      </w:r>
      <w:r w:rsidRPr="00897151">
        <w:rPr>
          <w:rFonts w:ascii="Arial" w:hAnsi="Arial" w:cs="Arial"/>
        </w:rPr>
        <w:t>mm) jacket has a bend radius of 1</w:t>
      </w:r>
      <w:r>
        <w:rPr>
          <w:rFonts w:ascii="Arial" w:hAnsi="Arial" w:cs="Arial"/>
        </w:rPr>
        <w:t>8</w:t>
      </w:r>
      <w:r w:rsidRPr="00897151">
        <w:rPr>
          <w:rFonts w:ascii="Arial" w:hAnsi="Arial" w:cs="Arial"/>
        </w:rPr>
        <w:t xml:space="preserve"> inches (</w:t>
      </w:r>
      <w:r>
        <w:rPr>
          <w:rFonts w:ascii="Arial" w:hAnsi="Arial" w:cs="Arial"/>
        </w:rPr>
        <w:t>457</w:t>
      </w:r>
      <w:r w:rsidRPr="00897151">
        <w:rPr>
          <w:rFonts w:ascii="Arial" w:hAnsi="Arial" w:cs="Arial"/>
        </w:rPr>
        <w:t>mm).</w:t>
      </w:r>
    </w:p>
    <w:p w14:paraId="077DE18B" w14:textId="4954A926" w:rsidR="00897151" w:rsidRPr="00897151" w:rsidRDefault="00897151" w:rsidP="000427F6">
      <w:pPr>
        <w:pStyle w:val="ARCATSubSub2"/>
        <w:spacing w:after="0"/>
        <w:rPr>
          <w:rFonts w:ascii="Arial" w:hAnsi="Arial" w:cs="Arial"/>
        </w:rPr>
      </w:pPr>
      <w:r>
        <w:rPr>
          <w:rFonts w:ascii="Arial" w:hAnsi="Arial" w:cs="Arial"/>
        </w:rPr>
        <w:t>2-1/2</w:t>
      </w:r>
      <w:r w:rsidRPr="00897151">
        <w:rPr>
          <w:rFonts w:ascii="Arial" w:hAnsi="Arial" w:cs="Arial"/>
        </w:rPr>
        <w:t xml:space="preserve"> inch (</w:t>
      </w:r>
      <w:r>
        <w:rPr>
          <w:rFonts w:ascii="Arial" w:hAnsi="Arial" w:cs="Arial"/>
        </w:rPr>
        <w:t>64</w:t>
      </w:r>
      <w:r w:rsidRPr="00897151">
        <w:rPr>
          <w:rFonts w:ascii="Arial" w:hAnsi="Arial" w:cs="Arial"/>
        </w:rPr>
        <w:t>mm) pre-insulated tubing with</w:t>
      </w:r>
      <w:r>
        <w:rPr>
          <w:rFonts w:ascii="Arial" w:hAnsi="Arial" w:cs="Arial"/>
        </w:rPr>
        <w:t xml:space="preserve"> 6.9-inch (175</w:t>
      </w:r>
      <w:r w:rsidRPr="00897151">
        <w:rPr>
          <w:rFonts w:ascii="Arial" w:hAnsi="Arial" w:cs="Arial"/>
        </w:rPr>
        <w:t>m</w:t>
      </w:r>
      <w:r>
        <w:rPr>
          <w:rFonts w:ascii="Arial" w:hAnsi="Arial" w:cs="Arial"/>
        </w:rPr>
        <w:t>m) jacket has a bend radius of 30</w:t>
      </w:r>
      <w:r w:rsidRPr="00897151">
        <w:rPr>
          <w:rFonts w:ascii="Arial" w:hAnsi="Arial" w:cs="Arial"/>
        </w:rPr>
        <w:t xml:space="preserve"> inches (</w:t>
      </w:r>
      <w:r>
        <w:rPr>
          <w:rFonts w:ascii="Arial" w:hAnsi="Arial" w:cs="Arial"/>
        </w:rPr>
        <w:t>762</w:t>
      </w:r>
      <w:r w:rsidRPr="00897151">
        <w:rPr>
          <w:rFonts w:ascii="Arial" w:hAnsi="Arial" w:cs="Arial"/>
        </w:rPr>
        <w:t>mm).</w:t>
      </w:r>
    </w:p>
    <w:p w14:paraId="4FE9EF85" w14:textId="6DB78938" w:rsidR="00897151" w:rsidRPr="00897151" w:rsidRDefault="00897151" w:rsidP="000427F6">
      <w:pPr>
        <w:pStyle w:val="ARCATSubSub2"/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97151">
        <w:rPr>
          <w:rFonts w:ascii="Arial" w:hAnsi="Arial" w:cs="Arial"/>
        </w:rPr>
        <w:t xml:space="preserve"> inch (</w:t>
      </w:r>
      <w:r>
        <w:rPr>
          <w:rFonts w:ascii="Arial" w:hAnsi="Arial" w:cs="Arial"/>
        </w:rPr>
        <w:t>76</w:t>
      </w:r>
      <w:r w:rsidRPr="00897151">
        <w:rPr>
          <w:rFonts w:ascii="Arial" w:hAnsi="Arial" w:cs="Arial"/>
        </w:rPr>
        <w:t>mm) pre-insulated tubing with</w:t>
      </w:r>
      <w:r>
        <w:rPr>
          <w:rFonts w:ascii="Arial" w:hAnsi="Arial" w:cs="Arial"/>
        </w:rPr>
        <w:t xml:space="preserve"> 7.9-inch (200</w:t>
      </w:r>
      <w:r w:rsidRPr="00897151">
        <w:rPr>
          <w:rFonts w:ascii="Arial" w:hAnsi="Arial" w:cs="Arial"/>
        </w:rPr>
        <w:t xml:space="preserve">mm) jacket has a bend radius of </w:t>
      </w:r>
      <w:r>
        <w:rPr>
          <w:rFonts w:ascii="Arial" w:hAnsi="Arial" w:cs="Arial"/>
        </w:rPr>
        <w:t>32</w:t>
      </w:r>
      <w:r w:rsidRPr="00897151">
        <w:rPr>
          <w:rFonts w:ascii="Arial" w:hAnsi="Arial" w:cs="Arial"/>
        </w:rPr>
        <w:t xml:space="preserve"> inches (</w:t>
      </w:r>
      <w:r>
        <w:rPr>
          <w:rFonts w:ascii="Arial" w:hAnsi="Arial" w:cs="Arial"/>
        </w:rPr>
        <w:t>813</w:t>
      </w:r>
      <w:r w:rsidRPr="00897151">
        <w:rPr>
          <w:rFonts w:ascii="Arial" w:hAnsi="Arial" w:cs="Arial"/>
        </w:rPr>
        <w:t>mm).</w:t>
      </w:r>
    </w:p>
    <w:p w14:paraId="1580D5AA" w14:textId="4AA12F7D" w:rsidR="00012DBD" w:rsidRDefault="00012DBD" w:rsidP="00060B4A">
      <w:pPr>
        <w:pStyle w:val="ARCATSubSub2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4 inch (102mm) pre-insulated tubing with 7.9-inch (200mm) jacket has a bend radius of 48 inches (1219mm).</w:t>
      </w:r>
    </w:p>
    <w:p w14:paraId="643E739A" w14:textId="77777777" w:rsidR="0077253F" w:rsidRDefault="007725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918F96" w14:textId="3B3B126B" w:rsidR="00012DBD" w:rsidRPr="00202D98" w:rsidRDefault="00012DBD" w:rsidP="00060B4A">
      <w:pPr>
        <w:pStyle w:val="ARCATSubSub1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lastRenderedPageBreak/>
        <w:t>Twin:</w:t>
      </w:r>
    </w:p>
    <w:p w14:paraId="0D3E2325" w14:textId="77777777" w:rsidR="00012DBD" w:rsidRPr="00202D98" w:rsidRDefault="00012DBD" w:rsidP="00060B4A">
      <w:pPr>
        <w:pStyle w:val="ARCATSubSub2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1 inch (25mm) pre-insulated twin tubing with 6.9-inch (175mm) jacket has a bend radius of 20 inches (254mm).</w:t>
      </w:r>
    </w:p>
    <w:p w14:paraId="23D6F804" w14:textId="77777777" w:rsidR="00012DBD" w:rsidRPr="00202D98" w:rsidRDefault="00012DBD" w:rsidP="00060B4A">
      <w:pPr>
        <w:pStyle w:val="ARCATSubSub2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1-1/4 inch (32mm) pre-insulated twin tubing with 6.9-inch (175mm) jacket has a bend radius of 28 inches (711mm).</w:t>
      </w:r>
    </w:p>
    <w:p w14:paraId="08F5866D" w14:textId="77777777" w:rsidR="00012DBD" w:rsidRPr="00202D98" w:rsidRDefault="00012DBD" w:rsidP="00060B4A">
      <w:pPr>
        <w:pStyle w:val="ARCATSubSub2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1-1/2 inch (38mm) pre-insulated twin tubing with 6.9-inch (175mm) jacket has a bend radius of 32 inches (812mm).</w:t>
      </w:r>
    </w:p>
    <w:p w14:paraId="4E32B653" w14:textId="77777777" w:rsidR="00012DBD" w:rsidRPr="00202D98" w:rsidRDefault="00012DBD" w:rsidP="00060B4A">
      <w:pPr>
        <w:pStyle w:val="ARCATSubSub2"/>
        <w:spacing w:after="0"/>
        <w:rPr>
          <w:rFonts w:ascii="Arial" w:hAnsi="Arial" w:cs="Arial"/>
        </w:rPr>
      </w:pPr>
      <w:r w:rsidRPr="00202D98">
        <w:rPr>
          <w:rFonts w:ascii="Arial" w:hAnsi="Arial" w:cs="Arial"/>
        </w:rPr>
        <w:t>2 inch (51mm) pre-insulated twin tubing with 7.9-inch (200mm) jacket has a bend radius of 40 inches (1016mm).</w:t>
      </w:r>
    </w:p>
    <w:p w14:paraId="0A8966DF" w14:textId="77777777" w:rsidR="00012DBD" w:rsidRPr="00202D98" w:rsidRDefault="00012DBD" w:rsidP="00202D98">
      <w:pPr>
        <w:pStyle w:val="ARCATSubSub2"/>
        <w:rPr>
          <w:rFonts w:ascii="Arial" w:hAnsi="Arial" w:cs="Arial"/>
        </w:rPr>
      </w:pPr>
      <w:r w:rsidRPr="00202D98">
        <w:rPr>
          <w:rFonts w:ascii="Arial" w:hAnsi="Arial" w:cs="Arial"/>
        </w:rPr>
        <w:t>2-1/2 inch (64mm) pre-insulated twin tubing with 7.9-inch (200mm) jacket has a bend radius of 48 inches (1219mm).</w:t>
      </w:r>
    </w:p>
    <w:p w14:paraId="0C7A1E0C" w14:textId="77777777" w:rsidR="00202D98" w:rsidRDefault="00202D98" w:rsidP="00CE252D">
      <w:pPr>
        <w:pStyle w:val="ARCATArticle"/>
        <w:rPr>
          <w:rFonts w:ascii="Arial" w:hAnsi="Arial" w:cs="Arial"/>
        </w:rPr>
      </w:pPr>
      <w:r>
        <w:rPr>
          <w:rFonts w:ascii="Arial" w:hAnsi="Arial" w:cs="Arial"/>
        </w:rPr>
        <w:t>FITTINGS</w:t>
      </w:r>
    </w:p>
    <w:p w14:paraId="0DFA2426" w14:textId="77777777" w:rsidR="00202D98" w:rsidRDefault="00202D98" w:rsidP="00202D98">
      <w:pPr>
        <w:pStyle w:val="ARCATParagraph"/>
        <w:rPr>
          <w:rFonts w:ascii="Arial" w:hAnsi="Arial" w:cs="Arial"/>
        </w:rPr>
      </w:pPr>
      <w:r w:rsidRPr="00202D98">
        <w:rPr>
          <w:rFonts w:ascii="Arial" w:hAnsi="Arial" w:cs="Arial"/>
        </w:rPr>
        <w:t xml:space="preserve">Fittings for PEX-a piping: Elbows, adapters, couplings, plugs, tees and multiport tees (1/2 inch through 3 inch nominal pipe size): </w:t>
      </w:r>
    </w:p>
    <w:p w14:paraId="2B9F5FA9" w14:textId="77777777" w:rsidR="00202D98" w:rsidRPr="00202D98" w:rsidRDefault="00202D98" w:rsidP="00202D98">
      <w:pPr>
        <w:pStyle w:val="ARCATSubPara"/>
        <w:rPr>
          <w:rFonts w:ascii="Arial" w:hAnsi="Arial" w:cs="Arial"/>
        </w:rPr>
      </w:pPr>
      <w:r w:rsidRPr="00202D98">
        <w:rPr>
          <w:rFonts w:ascii="Arial" w:hAnsi="Arial" w:cs="Arial"/>
        </w:rPr>
        <w:t xml:space="preserve">ASTM F1960 cold-expansion fittings in brass or engineered polymer (EP) manufactured by the pipe manufacturer, utilizing cold-expansion PEX-a reinforcing rings made of same material as the pipe. </w:t>
      </w:r>
    </w:p>
    <w:p w14:paraId="5110BE75" w14:textId="3BC91109" w:rsidR="00202D98" w:rsidRPr="00202D98" w:rsidRDefault="00202D98" w:rsidP="00202D98">
      <w:pPr>
        <w:pStyle w:val="ARCATSubPara"/>
        <w:rPr>
          <w:rFonts w:ascii="Arial" w:hAnsi="Arial" w:cs="Arial"/>
        </w:rPr>
      </w:pPr>
      <w:r w:rsidRPr="00202D98">
        <w:rPr>
          <w:rFonts w:ascii="Arial" w:hAnsi="Arial" w:cs="Arial"/>
        </w:rPr>
        <w:t>Fittings shall be third-party certified to NSF 14 and ASTM F1960 and shall comply with ASTM F876 and ASTM F877.</w:t>
      </w:r>
    </w:p>
    <w:p w14:paraId="4E5FB376" w14:textId="269064DC" w:rsidR="00CE252D" w:rsidRPr="00DD215E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>TRANSITION FITTINGS</w:t>
      </w:r>
    </w:p>
    <w:p w14:paraId="1649D8A5" w14:textId="6EC0D8C4" w:rsidR="002E3728" w:rsidRPr="00DD215E" w:rsidRDefault="002E3728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PEX-to-metal </w:t>
      </w:r>
      <w:r w:rsidR="0042350F">
        <w:rPr>
          <w:rFonts w:ascii="Arial" w:hAnsi="Arial" w:cs="Arial"/>
        </w:rPr>
        <w:t>t</w:t>
      </w:r>
      <w:r w:rsidRPr="00DD215E">
        <w:rPr>
          <w:rFonts w:ascii="Arial" w:hAnsi="Arial" w:cs="Arial"/>
        </w:rPr>
        <w:t xml:space="preserve">ransition </w:t>
      </w:r>
      <w:r w:rsidR="0042350F">
        <w:rPr>
          <w:rFonts w:ascii="Arial" w:hAnsi="Arial" w:cs="Arial"/>
        </w:rPr>
        <w:t>f</w:t>
      </w:r>
      <w:r w:rsidRPr="00DD215E">
        <w:rPr>
          <w:rFonts w:ascii="Arial" w:hAnsi="Arial" w:cs="Arial"/>
        </w:rPr>
        <w:t>ittings:</w:t>
      </w:r>
    </w:p>
    <w:p w14:paraId="2A08F634" w14:textId="77777777" w:rsidR="002E3728" w:rsidRPr="00DD215E" w:rsidRDefault="002E3728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Manufacturers: Provide transition fittings from the same manufacturer as the piping.</w:t>
      </w:r>
    </w:p>
    <w:p w14:paraId="34D9EE93" w14:textId="77777777" w:rsidR="002E3728" w:rsidRPr="00DD215E" w:rsidRDefault="002E3728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PEX-a to threaded transition: One-piece brass fitting with one male or female threaded end and one ASTM F1960 cold-expansion end, with PEX-a reinforcing cold-expansion ring.</w:t>
      </w:r>
    </w:p>
    <w:p w14:paraId="27A25465" w14:textId="77777777" w:rsidR="002E3728" w:rsidRPr="00DD215E" w:rsidRDefault="002E3728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PEX-a to copper sweat transition: One-piece brass fitting with one sweat adapter end and one ASTM F1960 cold-expansion end, with PEX-a reinforcing cold-expansion ring.</w:t>
      </w:r>
    </w:p>
    <w:p w14:paraId="198C7C1D" w14:textId="77777777" w:rsidR="002E3728" w:rsidRPr="00DD215E" w:rsidRDefault="002E3728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PEX-a to copper press transition: One-piece lead-free (LF) brass fitting with one ASME B16.51 copper press end and one ASTM F1960 cold-expansion end, with PEX-a reinforcing cold-expansion ring.</w:t>
      </w:r>
    </w:p>
    <w:p w14:paraId="3D821AB5" w14:textId="77777777" w:rsidR="002E3728" w:rsidRPr="00DD215E" w:rsidRDefault="002E3728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PEX-a to flange transition: Two-piece fitting with one steel flange conforming to ASME B16.5 and one lead-free (LF) brass adapter conforming to ASTM F1960.</w:t>
      </w:r>
    </w:p>
    <w:p w14:paraId="4347781B" w14:textId="1C25A49F" w:rsidR="002E3728" w:rsidRDefault="002E3728" w:rsidP="002E3728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PEX-a to groove transition: One-piece lead-free (LF) brass fitting with one CSA B242-05 groove end in either iron pipe size (IPS) or copper tube size (CTS) and one ASTM F1960 cold-expansion end, with PEX-a reinforcing cold-expansion ring.</w:t>
      </w:r>
    </w:p>
    <w:p w14:paraId="2895E0A0" w14:textId="4F5FB7A5" w:rsidR="00202D98" w:rsidRPr="00060B4A" w:rsidRDefault="00202D98" w:rsidP="00060B4A">
      <w:pPr>
        <w:pStyle w:val="ARCATParagraph"/>
        <w:rPr>
          <w:rFonts w:ascii="Arial" w:hAnsi="Arial" w:cs="Arial"/>
        </w:rPr>
      </w:pPr>
      <w:r w:rsidRPr="00060B4A">
        <w:rPr>
          <w:rFonts w:ascii="Arial" w:hAnsi="Arial" w:cs="Arial"/>
        </w:rPr>
        <w:t>Uponor WIPEX</w:t>
      </w:r>
      <w:r w:rsidR="0042350F">
        <w:rPr>
          <w:rFonts w:ascii="Arial" w:hAnsi="Arial" w:cs="Arial"/>
        </w:rPr>
        <w:t>™</w:t>
      </w:r>
    </w:p>
    <w:p w14:paraId="18D71339" w14:textId="36903DC6" w:rsidR="00202D98" w:rsidRPr="00060B4A" w:rsidRDefault="00202D98" w:rsidP="00060B4A">
      <w:pPr>
        <w:pStyle w:val="ARCATSubPara"/>
        <w:spacing w:after="0"/>
        <w:rPr>
          <w:rFonts w:ascii="Arial" w:hAnsi="Arial" w:cs="Arial"/>
        </w:rPr>
      </w:pPr>
      <w:r w:rsidRPr="00060B4A">
        <w:rPr>
          <w:rFonts w:ascii="Arial" w:hAnsi="Arial" w:cs="Arial"/>
        </w:rPr>
        <w:t xml:space="preserve">Compression </w:t>
      </w:r>
      <w:r w:rsidR="0042350F">
        <w:rPr>
          <w:rFonts w:ascii="Arial" w:hAnsi="Arial" w:cs="Arial"/>
        </w:rPr>
        <w:t>f</w:t>
      </w:r>
      <w:r w:rsidRPr="00060B4A">
        <w:rPr>
          <w:rFonts w:ascii="Arial" w:hAnsi="Arial" w:cs="Arial"/>
        </w:rPr>
        <w:t xml:space="preserve">ittings for 4 inch PEX-a </w:t>
      </w:r>
      <w:r w:rsidR="0042350F">
        <w:rPr>
          <w:rFonts w:ascii="Arial" w:hAnsi="Arial" w:cs="Arial"/>
        </w:rPr>
        <w:t>s</w:t>
      </w:r>
      <w:r w:rsidRPr="00060B4A">
        <w:rPr>
          <w:rFonts w:ascii="Arial" w:hAnsi="Arial" w:cs="Arial"/>
        </w:rPr>
        <w:t xml:space="preserve">ervice </w:t>
      </w:r>
      <w:r w:rsidR="0042350F">
        <w:rPr>
          <w:rFonts w:ascii="Arial" w:hAnsi="Arial" w:cs="Arial"/>
        </w:rPr>
        <w:t>t</w:t>
      </w:r>
      <w:r w:rsidRPr="00060B4A">
        <w:rPr>
          <w:rFonts w:ascii="Arial" w:hAnsi="Arial" w:cs="Arial"/>
        </w:rPr>
        <w:t>ubing:</w:t>
      </w:r>
    </w:p>
    <w:p w14:paraId="0E0934EC" w14:textId="77777777" w:rsidR="00202D98" w:rsidRPr="00060B4A" w:rsidRDefault="00202D98" w:rsidP="00060B4A">
      <w:pPr>
        <w:pStyle w:val="ARCATSubSub1"/>
        <w:spacing w:after="0"/>
        <w:rPr>
          <w:rFonts w:ascii="Arial" w:hAnsi="Arial" w:cs="Arial"/>
        </w:rPr>
      </w:pPr>
      <w:r w:rsidRPr="00060B4A">
        <w:rPr>
          <w:rFonts w:ascii="Arial" w:hAnsi="Arial" w:cs="Arial"/>
        </w:rPr>
        <w:t>For system compatibility, use fittings offered by the tubing manufacturer.</w:t>
      </w:r>
    </w:p>
    <w:p w14:paraId="3A4A4ED1" w14:textId="77777777" w:rsidR="00202D98" w:rsidRPr="00060B4A" w:rsidRDefault="00202D98" w:rsidP="00060B4A">
      <w:pPr>
        <w:pStyle w:val="ARCATSubSub1"/>
        <w:spacing w:after="0"/>
        <w:rPr>
          <w:rFonts w:ascii="Arial" w:hAnsi="Arial" w:cs="Arial"/>
        </w:rPr>
      </w:pPr>
      <w:r w:rsidRPr="00060B4A">
        <w:rPr>
          <w:rFonts w:ascii="Arial" w:hAnsi="Arial" w:cs="Arial"/>
        </w:rPr>
        <w:t>The fitting assembly must comply with performance requirements of ASTM F877.</w:t>
      </w:r>
    </w:p>
    <w:p w14:paraId="4FBE7819" w14:textId="77777777" w:rsidR="00202D98" w:rsidRPr="00060B4A" w:rsidRDefault="00202D98" w:rsidP="00060B4A">
      <w:pPr>
        <w:pStyle w:val="ARCATSubSub1"/>
        <w:spacing w:after="0"/>
        <w:rPr>
          <w:rFonts w:ascii="Arial" w:hAnsi="Arial" w:cs="Arial"/>
        </w:rPr>
      </w:pPr>
      <w:r w:rsidRPr="00060B4A">
        <w:rPr>
          <w:rFonts w:ascii="Arial" w:hAnsi="Arial" w:cs="Arial"/>
        </w:rPr>
        <w:lastRenderedPageBreak/>
        <w:t xml:space="preserve">Fittings will consist of a compression fitting with a coupling sleeve, a fitting body insert with </w:t>
      </w:r>
      <w:proofErr w:type="spellStart"/>
      <w:r w:rsidRPr="00060B4A">
        <w:rPr>
          <w:rFonts w:ascii="Arial" w:hAnsi="Arial" w:cs="Arial"/>
        </w:rPr>
        <w:t>o-ring</w:t>
      </w:r>
      <w:proofErr w:type="spellEnd"/>
      <w:r w:rsidRPr="00060B4A">
        <w:rPr>
          <w:rFonts w:ascii="Arial" w:hAnsi="Arial" w:cs="Arial"/>
        </w:rPr>
        <w:t>(s) and a bolt and nut.</w:t>
      </w:r>
    </w:p>
    <w:p w14:paraId="59123E8F" w14:textId="77777777" w:rsidR="00202D98" w:rsidRPr="00060B4A" w:rsidRDefault="00202D98" w:rsidP="00060B4A">
      <w:pPr>
        <w:pStyle w:val="ARCATSubSub1"/>
        <w:spacing w:after="0"/>
        <w:rPr>
          <w:rFonts w:ascii="Arial" w:hAnsi="Arial" w:cs="Arial"/>
        </w:rPr>
      </w:pPr>
      <w:r w:rsidRPr="00060B4A">
        <w:rPr>
          <w:rFonts w:ascii="Arial" w:hAnsi="Arial" w:cs="Arial"/>
        </w:rPr>
        <w:t>All buried fittings will be installed, insulated, and sealed in accordance with the piping manufacturer's instructions.</w:t>
      </w:r>
    </w:p>
    <w:p w14:paraId="0485951E" w14:textId="4B7069C2" w:rsidR="00202D98" w:rsidRPr="00202D98" w:rsidRDefault="00202D98" w:rsidP="00060B4A">
      <w:pPr>
        <w:pStyle w:val="ARCATSubSub1"/>
        <w:rPr>
          <w:rFonts w:ascii="Arial" w:hAnsi="Arial" w:cs="Arial"/>
        </w:rPr>
      </w:pPr>
      <w:r w:rsidRPr="00202D98">
        <w:rPr>
          <w:rFonts w:ascii="Arial" w:hAnsi="Arial" w:cs="Arial"/>
        </w:rPr>
        <w:t xml:space="preserve">Male NPT thread for each compression fitting </w:t>
      </w:r>
    </w:p>
    <w:p w14:paraId="1A78B89B" w14:textId="667C51D8" w:rsidR="002E3728" w:rsidRPr="00DD215E" w:rsidRDefault="002E3728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PEX-to-CPVC </w:t>
      </w:r>
      <w:r w:rsidR="0042350F">
        <w:rPr>
          <w:rFonts w:ascii="Arial" w:hAnsi="Arial" w:cs="Arial"/>
        </w:rPr>
        <w:t>t</w:t>
      </w:r>
      <w:r w:rsidRPr="00DD215E">
        <w:rPr>
          <w:rFonts w:ascii="Arial" w:hAnsi="Arial" w:cs="Arial"/>
        </w:rPr>
        <w:t xml:space="preserve">ransition </w:t>
      </w:r>
      <w:r w:rsidR="0042350F">
        <w:rPr>
          <w:rFonts w:ascii="Arial" w:hAnsi="Arial" w:cs="Arial"/>
        </w:rPr>
        <w:t>f</w:t>
      </w:r>
      <w:r w:rsidRPr="00DD215E">
        <w:rPr>
          <w:rFonts w:ascii="Arial" w:hAnsi="Arial" w:cs="Arial"/>
        </w:rPr>
        <w:t>ittings:</w:t>
      </w:r>
    </w:p>
    <w:p w14:paraId="244ED2C0" w14:textId="77777777" w:rsidR="002E3728" w:rsidRPr="00DD215E" w:rsidRDefault="002E3728" w:rsidP="002E3728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PEX-a to CPVC transition: Thermoplastic fitting with one ASTM D1784 spigot or socket end and one ASTM F1960 cold-expansion end, with PEX-a reinforcing cold-expansion ring.</w:t>
      </w:r>
    </w:p>
    <w:p w14:paraId="746DC3F1" w14:textId="77777777" w:rsidR="00AC1B36" w:rsidRPr="00DD215E" w:rsidRDefault="00AC1B36" w:rsidP="002E3728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>VALVES</w:t>
      </w:r>
    </w:p>
    <w:p w14:paraId="34815680" w14:textId="7028EE86" w:rsidR="002E3728" w:rsidRPr="00DD215E" w:rsidRDefault="002E3728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PEX-to-PEX, </w:t>
      </w:r>
      <w:r w:rsidR="0042350F">
        <w:rPr>
          <w:rFonts w:ascii="Arial" w:hAnsi="Arial" w:cs="Arial"/>
        </w:rPr>
        <w:t>b</w:t>
      </w:r>
      <w:r w:rsidRPr="00DD215E">
        <w:rPr>
          <w:rFonts w:ascii="Arial" w:hAnsi="Arial" w:cs="Arial"/>
        </w:rPr>
        <w:t xml:space="preserve">rass </w:t>
      </w:r>
      <w:r w:rsidR="0042350F">
        <w:rPr>
          <w:rFonts w:ascii="Arial" w:hAnsi="Arial" w:cs="Arial"/>
        </w:rPr>
        <w:t>b</w:t>
      </w:r>
      <w:r w:rsidRPr="00DD215E">
        <w:rPr>
          <w:rFonts w:ascii="Arial" w:hAnsi="Arial" w:cs="Arial"/>
        </w:rPr>
        <w:t xml:space="preserve">all </w:t>
      </w:r>
      <w:r w:rsidR="0042350F">
        <w:rPr>
          <w:rFonts w:ascii="Arial" w:hAnsi="Arial" w:cs="Arial"/>
        </w:rPr>
        <w:t>v</w:t>
      </w:r>
      <w:r w:rsidRPr="00DD215E">
        <w:rPr>
          <w:rFonts w:ascii="Arial" w:hAnsi="Arial" w:cs="Arial"/>
        </w:rPr>
        <w:t>alves (1/2 inch through 2 inch nominal pipe size)</w:t>
      </w:r>
    </w:p>
    <w:p w14:paraId="60E04DD5" w14:textId="77777777" w:rsidR="002E3728" w:rsidRPr="00DD215E" w:rsidRDefault="002E3728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Manufacturers: Provide ball valve(s) from the same manufacturer as the piping system.</w:t>
      </w:r>
    </w:p>
    <w:p w14:paraId="1816BC59" w14:textId="77777777" w:rsidR="002E3728" w:rsidRPr="00DD215E" w:rsidRDefault="002E3728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Full-port ball valve: Two-piece, ASTM F1960 cold-expansion ends, with PEX-a reinforcing cold-expansion ring.</w:t>
      </w:r>
    </w:p>
    <w:p w14:paraId="3B445F40" w14:textId="77777777" w:rsidR="002E3728" w:rsidRPr="00DD215E" w:rsidRDefault="002E3728" w:rsidP="002E3728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In compliance with: 250 CWP, NSF/ANSI 359, ASTM F1960, ASTM F877 (CAN/CSA B137.5).</w:t>
      </w:r>
    </w:p>
    <w:p w14:paraId="3BAE396F" w14:textId="77777777" w:rsidR="00CE252D" w:rsidRPr="00DD215E" w:rsidRDefault="00CE252D" w:rsidP="00CE252D">
      <w:pPr>
        <w:pStyle w:val="ARCATArticle"/>
        <w:numPr>
          <w:ilvl w:val="0"/>
          <w:numId w:val="1"/>
        </w:numPr>
        <w:rPr>
          <w:rFonts w:ascii="Arial" w:hAnsi="Arial" w:cs="Arial"/>
        </w:rPr>
      </w:pPr>
      <w:r w:rsidRPr="00DD215E">
        <w:rPr>
          <w:rFonts w:ascii="Arial" w:hAnsi="Arial" w:cs="Arial"/>
        </w:rPr>
        <w:t>EXECUTION</w:t>
      </w:r>
    </w:p>
    <w:p w14:paraId="25DE2BB2" w14:textId="007B4819" w:rsidR="00CE252D" w:rsidRPr="00DD215E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>EXAMINATION</w:t>
      </w:r>
    </w:p>
    <w:p w14:paraId="49B5E0FE" w14:textId="4F621039" w:rsidR="00AC1B36" w:rsidRPr="00DD215E" w:rsidRDefault="00AC1B36" w:rsidP="00AC1B36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Site </w:t>
      </w:r>
      <w:r w:rsidR="0042350F">
        <w:rPr>
          <w:rFonts w:ascii="Arial" w:hAnsi="Arial" w:cs="Arial"/>
        </w:rPr>
        <w:t>v</w:t>
      </w:r>
      <w:r w:rsidRPr="00DD215E">
        <w:rPr>
          <w:rFonts w:ascii="Arial" w:hAnsi="Arial" w:cs="Arial"/>
        </w:rPr>
        <w:t xml:space="preserve">erification of </w:t>
      </w:r>
      <w:r w:rsidR="0042350F">
        <w:rPr>
          <w:rFonts w:ascii="Arial" w:hAnsi="Arial" w:cs="Arial"/>
        </w:rPr>
        <w:t>c</w:t>
      </w:r>
      <w:r w:rsidRPr="00DD215E">
        <w:rPr>
          <w:rFonts w:ascii="Arial" w:hAnsi="Arial" w:cs="Arial"/>
        </w:rPr>
        <w:t>onditions: Verify that site conditions are acceptable for installation of the hydronic piping. Do not proceed with installation until unacceptable conditions are corrected.</w:t>
      </w:r>
    </w:p>
    <w:p w14:paraId="573F135F" w14:textId="3C686BFA" w:rsidR="00CE252D" w:rsidRPr="00DD215E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>INSTALATION</w:t>
      </w:r>
    </w:p>
    <w:p w14:paraId="7A683192" w14:textId="77777777" w:rsidR="00AC1B36" w:rsidRPr="00DD215E" w:rsidRDefault="00AC1B36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Install hydronic piping according to approved shop drawings or coordination drawings.</w:t>
      </w:r>
    </w:p>
    <w:p w14:paraId="0A4295BE" w14:textId="77777777" w:rsidR="00AC1B36" w:rsidRPr="00DD215E" w:rsidRDefault="00AC1B36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Use the fewest possible joints and install per manufacturer's recommendations.</w:t>
      </w:r>
    </w:p>
    <w:p w14:paraId="37775C7C" w14:textId="77777777" w:rsidR="00AC1B36" w:rsidRPr="00DD215E" w:rsidRDefault="00AC1B36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Comply with manufacturer's product data, including product technical bulletins, installation instructions and design drawings, including the following:</w:t>
      </w:r>
    </w:p>
    <w:p w14:paraId="7923DF4E" w14:textId="2D048B8D" w:rsidR="00AC1B36" w:rsidRPr="00DD215E" w:rsidRDefault="00AC1B36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Install PEX piping system in compliance with the </w:t>
      </w:r>
      <w:r w:rsidR="00993AB6">
        <w:rPr>
          <w:rFonts w:ascii="Arial" w:hAnsi="Arial" w:cs="Arial"/>
        </w:rPr>
        <w:t>Uponor PEX Piping Systems Design and Installation Manual (PDIM)</w:t>
      </w:r>
      <w:r w:rsidRPr="00DD215E">
        <w:rPr>
          <w:rFonts w:ascii="Arial" w:hAnsi="Arial" w:cs="Arial"/>
        </w:rPr>
        <w:t>, current edition, the Uponor</w:t>
      </w:r>
      <w:r w:rsidR="00993AB6">
        <w:rPr>
          <w:rFonts w:ascii="Arial" w:hAnsi="Arial" w:cs="Arial"/>
        </w:rPr>
        <w:t xml:space="preserve"> PEX</w:t>
      </w:r>
      <w:r w:rsidRPr="00DD215E">
        <w:rPr>
          <w:rFonts w:ascii="Arial" w:hAnsi="Arial" w:cs="Arial"/>
        </w:rPr>
        <w:t xml:space="preserve"> Piping Systems Installation Guide, current edition, and the Uponor </w:t>
      </w:r>
      <w:r w:rsidR="004240C9">
        <w:rPr>
          <w:rFonts w:ascii="Arial" w:hAnsi="Arial" w:cs="Arial"/>
        </w:rPr>
        <w:t>Ecoflex</w:t>
      </w:r>
      <w:r w:rsidR="004240C9" w:rsidRPr="004240C9">
        <w:rPr>
          <w:rFonts w:ascii="Arial" w:hAnsi="Arial" w:cs="Arial"/>
          <w:vertAlign w:val="superscript"/>
        </w:rPr>
        <w:t>®</w:t>
      </w:r>
      <w:r w:rsidR="004240C9">
        <w:rPr>
          <w:rFonts w:ascii="Arial" w:hAnsi="Arial" w:cs="Arial"/>
        </w:rPr>
        <w:t xml:space="preserve"> </w:t>
      </w:r>
      <w:r w:rsidRPr="00DD215E">
        <w:rPr>
          <w:rFonts w:ascii="Arial" w:hAnsi="Arial" w:cs="Arial"/>
        </w:rPr>
        <w:t>Pre-insulated Pip</w:t>
      </w:r>
      <w:r w:rsidR="004240C9">
        <w:rPr>
          <w:rFonts w:ascii="Arial" w:hAnsi="Arial" w:cs="Arial"/>
        </w:rPr>
        <w:t>ing</w:t>
      </w:r>
      <w:r w:rsidRPr="00DD215E">
        <w:rPr>
          <w:rFonts w:ascii="Arial" w:hAnsi="Arial" w:cs="Arial"/>
        </w:rPr>
        <w:t xml:space="preserve"> Systems Design and Installation Manual, current edition.</w:t>
      </w:r>
    </w:p>
    <w:p w14:paraId="703AA081" w14:textId="77777777" w:rsidR="00AC1B36" w:rsidRPr="00DD215E" w:rsidRDefault="00AC1B36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Remove standing water in the bottom of trench.</w:t>
      </w:r>
    </w:p>
    <w:p w14:paraId="142C67BB" w14:textId="77777777" w:rsidR="00AC1B36" w:rsidRPr="00DD215E" w:rsidRDefault="00AC1B36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Do not backfill piping trench until field quality-control testing has been completed and results approved.</w:t>
      </w:r>
    </w:p>
    <w:p w14:paraId="069435F2" w14:textId="77777777" w:rsidR="00AC1B36" w:rsidRPr="00DD215E" w:rsidRDefault="00AC1B36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Use accessories associated with the installation of the piping system as recommended by or available from the manufacturer.</w:t>
      </w:r>
    </w:p>
    <w:p w14:paraId="7EE6438D" w14:textId="0203CBC9" w:rsidR="00AC1B36" w:rsidRPr="00DD215E" w:rsidRDefault="00327E12" w:rsidP="00E678D3">
      <w:pPr>
        <w:pStyle w:val="ARCATSubPar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White or blue </w:t>
      </w:r>
      <w:r w:rsidR="00AC1B36" w:rsidRPr="00DD215E">
        <w:rPr>
          <w:rFonts w:ascii="Arial" w:hAnsi="Arial" w:cs="Arial"/>
        </w:rPr>
        <w:t>PEX shall not be installed outdoors where it is exposed to direct sunlight light for more than</w:t>
      </w:r>
      <w:r w:rsidR="00DD3048">
        <w:rPr>
          <w:rFonts w:ascii="Arial" w:hAnsi="Arial" w:cs="Arial"/>
        </w:rPr>
        <w:t xml:space="preserve"> one month</w:t>
      </w:r>
      <w:r w:rsidR="00AC1B36" w:rsidRPr="00DD21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Red PEX shall not be installed outdoors where it is exposed to direct sunlight for more than six months.</w:t>
      </w:r>
    </w:p>
    <w:p w14:paraId="62BA72BB" w14:textId="77777777" w:rsidR="00AC1B36" w:rsidRPr="00DD215E" w:rsidRDefault="00AC1B36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Install support strapping as required by manufacturer to provide a code compliant installation.</w:t>
      </w:r>
    </w:p>
    <w:p w14:paraId="25D0492D" w14:textId="77777777" w:rsidR="00AC1B36" w:rsidRPr="00DD215E" w:rsidRDefault="00AC1B36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Install PEX piping free of kinks. </w:t>
      </w:r>
    </w:p>
    <w:p w14:paraId="429403A3" w14:textId="77777777" w:rsidR="00AC1B36" w:rsidRPr="00DD215E" w:rsidRDefault="00AC1B36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lastRenderedPageBreak/>
        <w:t>All penetrations through exterior walls shall be sealed watertight.</w:t>
      </w:r>
    </w:p>
    <w:p w14:paraId="435C5836" w14:textId="77777777" w:rsidR="00AC1B36" w:rsidRPr="00DD215E" w:rsidRDefault="00AC1B36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The piping system will be installed with the fewest number of underground joints as possible.</w:t>
      </w:r>
    </w:p>
    <w:p w14:paraId="48B0DAD8" w14:textId="77777777" w:rsidR="00AC1B36" w:rsidRPr="00DD215E" w:rsidRDefault="00AC1B36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The piping system does not require expansion loops, expansion joints or compensators of any type.</w:t>
      </w:r>
    </w:p>
    <w:p w14:paraId="43C87865" w14:textId="77777777" w:rsidR="00AC1B36" w:rsidRPr="00DD215E" w:rsidRDefault="00AC1B36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An EPDM rubber end cap shall be applied at all terminations of the piping system, including all fitting locations, to form a watertight seal.</w:t>
      </w:r>
    </w:p>
    <w:p w14:paraId="7CBF920E" w14:textId="77777777" w:rsidR="00AC1B36" w:rsidRPr="00DD215E" w:rsidRDefault="00AC1B36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Insulation Kits shall be installed on all buried fittings to insulate and seal the piping system.</w:t>
      </w:r>
    </w:p>
    <w:p w14:paraId="5C531B58" w14:textId="283AC1F1" w:rsidR="00AC1B36" w:rsidRPr="00DD215E" w:rsidRDefault="00AC1B36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PEX piping penetrations through slabs shall be protected by PEX </w:t>
      </w:r>
      <w:r w:rsidR="004240C9">
        <w:rPr>
          <w:rFonts w:ascii="Arial" w:hAnsi="Arial" w:cs="Arial"/>
        </w:rPr>
        <w:t>s</w:t>
      </w:r>
      <w:r w:rsidRPr="00DD215E">
        <w:rPr>
          <w:rFonts w:ascii="Arial" w:hAnsi="Arial" w:cs="Arial"/>
        </w:rPr>
        <w:t xml:space="preserve">tand-up </w:t>
      </w:r>
      <w:r w:rsidR="004240C9">
        <w:rPr>
          <w:rFonts w:ascii="Arial" w:hAnsi="Arial" w:cs="Arial"/>
        </w:rPr>
        <w:t>b</w:t>
      </w:r>
      <w:r w:rsidRPr="00DD215E">
        <w:rPr>
          <w:rFonts w:ascii="Arial" w:hAnsi="Arial" w:cs="Arial"/>
        </w:rPr>
        <w:t xml:space="preserve">rackets or PVC </w:t>
      </w:r>
      <w:r w:rsidR="004240C9">
        <w:rPr>
          <w:rFonts w:ascii="Arial" w:hAnsi="Arial" w:cs="Arial"/>
        </w:rPr>
        <w:t>b</w:t>
      </w:r>
      <w:r w:rsidRPr="00DD215E">
        <w:rPr>
          <w:rFonts w:ascii="Arial" w:hAnsi="Arial" w:cs="Arial"/>
        </w:rPr>
        <w:t xml:space="preserve">end </w:t>
      </w:r>
      <w:r w:rsidR="004240C9">
        <w:rPr>
          <w:rFonts w:ascii="Arial" w:hAnsi="Arial" w:cs="Arial"/>
        </w:rPr>
        <w:t>s</w:t>
      </w:r>
      <w:r w:rsidRPr="00DD215E">
        <w:rPr>
          <w:rFonts w:ascii="Arial" w:hAnsi="Arial" w:cs="Arial"/>
        </w:rPr>
        <w:t>upports to prevent damage to piping.</w:t>
      </w:r>
    </w:p>
    <w:p w14:paraId="7B4CED56" w14:textId="77777777" w:rsidR="00AC1B36" w:rsidRPr="00DD215E" w:rsidRDefault="00AC1B36" w:rsidP="00AC1B36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Insulation shall not be exposed to groundwater</w:t>
      </w:r>
    </w:p>
    <w:p w14:paraId="5139EB6F" w14:textId="77777777" w:rsidR="00AC1B36" w:rsidRPr="00DD215E" w:rsidRDefault="00AC1B36" w:rsidP="00AC1B36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>Backfill:</w:t>
      </w:r>
    </w:p>
    <w:p w14:paraId="3609F072" w14:textId="77777777" w:rsidR="00AC1B36" w:rsidRPr="00DD215E" w:rsidRDefault="00AC1B36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The piping system will be backfilled with clean sand material.</w:t>
      </w:r>
    </w:p>
    <w:p w14:paraId="365A0734" w14:textId="77777777" w:rsidR="00AC1B36" w:rsidRPr="00DD215E" w:rsidRDefault="00AC1B36" w:rsidP="00E678D3">
      <w:pPr>
        <w:pStyle w:val="ARCATSubSub1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Minimum vertical distance from the bottom of the tubing to the trench floor is 4 inches (100 mm).</w:t>
      </w:r>
    </w:p>
    <w:p w14:paraId="36D31BCD" w14:textId="77777777" w:rsidR="00AC1B36" w:rsidRPr="00DD215E" w:rsidRDefault="00AC1B36" w:rsidP="00E678D3">
      <w:pPr>
        <w:pStyle w:val="ARCATSubSub1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Minimum lateral distance from the side of the tubing to the trench wall is 6 inches (150 mm).</w:t>
      </w:r>
    </w:p>
    <w:p w14:paraId="5BDE4D01" w14:textId="77777777" w:rsidR="00AC1B36" w:rsidRPr="00DD215E" w:rsidRDefault="00AC1B36" w:rsidP="00E678D3">
      <w:pPr>
        <w:pStyle w:val="ARCATSubSub1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Install a minimum of 12 inches (300 mm) of clean fill over the top of the piping.</w:t>
      </w:r>
    </w:p>
    <w:p w14:paraId="7A3D0EC7" w14:textId="77777777" w:rsidR="00AC1B36" w:rsidRPr="00DD215E" w:rsidRDefault="00AC1B36" w:rsidP="00AC1B36">
      <w:pPr>
        <w:pStyle w:val="ARCATSubPara"/>
        <w:rPr>
          <w:rFonts w:ascii="Arial" w:hAnsi="Arial" w:cs="Arial"/>
        </w:rPr>
      </w:pPr>
      <w:r w:rsidRPr="00DD215E">
        <w:rPr>
          <w:rFonts w:ascii="Arial" w:hAnsi="Arial" w:cs="Arial"/>
        </w:rPr>
        <w:t>The balance of the trench can be backfilled with native soil void of stone greater than 2 inches (50m) in diameter.</w:t>
      </w:r>
    </w:p>
    <w:p w14:paraId="391DBC78" w14:textId="61EC2461" w:rsidR="004D1DB9" w:rsidRDefault="004D1DB9" w:rsidP="004D1DB9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Application </w:t>
      </w:r>
      <w:r w:rsidR="004240C9">
        <w:rPr>
          <w:rFonts w:ascii="Arial" w:hAnsi="Arial" w:cs="Arial"/>
        </w:rPr>
        <w:t>p</w:t>
      </w:r>
      <w:r w:rsidRPr="00DD215E">
        <w:rPr>
          <w:rFonts w:ascii="Arial" w:hAnsi="Arial" w:cs="Arial"/>
        </w:rPr>
        <w:t xml:space="preserve">iping </w:t>
      </w:r>
      <w:r w:rsidR="004240C9">
        <w:rPr>
          <w:rFonts w:ascii="Arial" w:hAnsi="Arial" w:cs="Arial"/>
        </w:rPr>
        <w:t>s</w:t>
      </w:r>
      <w:r w:rsidRPr="00DD215E">
        <w:rPr>
          <w:rFonts w:ascii="Arial" w:hAnsi="Arial" w:cs="Arial"/>
        </w:rPr>
        <w:t>chedule:</w:t>
      </w:r>
    </w:p>
    <w:p w14:paraId="3144C039" w14:textId="7842E729" w:rsidR="00733430" w:rsidRDefault="008F041D" w:rsidP="00733430">
      <w:pPr>
        <w:pStyle w:val="ARCATParagraph"/>
        <w:rPr>
          <w:rFonts w:ascii="Arial" w:hAnsi="Arial" w:cs="Arial"/>
        </w:rPr>
      </w:pPr>
      <w:r w:rsidRPr="008F041D">
        <w:rPr>
          <w:rFonts w:ascii="Arial" w:hAnsi="Arial" w:cs="Arial"/>
        </w:rPr>
        <w:t>Belowground/under</w:t>
      </w:r>
      <w:r w:rsidR="00D55D8B">
        <w:rPr>
          <w:rFonts w:ascii="Arial" w:hAnsi="Arial" w:cs="Arial"/>
        </w:rPr>
        <w:t>-</w:t>
      </w:r>
      <w:r w:rsidRPr="008F041D">
        <w:rPr>
          <w:rFonts w:ascii="Arial" w:hAnsi="Arial" w:cs="Arial"/>
        </w:rPr>
        <w:t>slab; mechanical piping 4</w:t>
      </w:r>
      <w:r w:rsidR="004240C9">
        <w:rPr>
          <w:rFonts w:ascii="Arial" w:hAnsi="Arial" w:cs="Arial"/>
        </w:rPr>
        <w:t xml:space="preserve"> inch</w:t>
      </w:r>
      <w:r w:rsidRPr="008F041D">
        <w:rPr>
          <w:rFonts w:ascii="Arial" w:hAnsi="Arial" w:cs="Arial"/>
        </w:rPr>
        <w:t xml:space="preserve"> and smaller used for hydronic heating, cooling and condenser water applications.</w:t>
      </w:r>
    </w:p>
    <w:p w14:paraId="20E73C7C" w14:textId="4D479A96" w:rsidR="008F041D" w:rsidRPr="008F041D" w:rsidRDefault="008F041D" w:rsidP="00DA65B3">
      <w:pPr>
        <w:pStyle w:val="ARCATSubPara"/>
        <w:spacing w:after="0"/>
      </w:pPr>
      <w:r>
        <w:rPr>
          <w:rFonts w:ascii="Arial" w:hAnsi="Arial" w:cs="Arial"/>
        </w:rPr>
        <w:t>Single service</w:t>
      </w:r>
      <w:r w:rsidR="00D608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240C9">
        <w:rPr>
          <w:rFonts w:ascii="Arial" w:hAnsi="Arial" w:cs="Arial"/>
        </w:rPr>
        <w:t>j</w:t>
      </w:r>
      <w:r>
        <w:rPr>
          <w:rFonts w:ascii="Arial" w:hAnsi="Arial" w:cs="Arial"/>
        </w:rPr>
        <w:t>ac</w:t>
      </w:r>
      <w:r w:rsidR="004240C9">
        <w:rPr>
          <w:rFonts w:ascii="Arial" w:hAnsi="Arial" w:cs="Arial"/>
        </w:rPr>
        <w:t>keted pre-insulated PEX-a pipe 1/2 inch through 3 inches</w:t>
      </w:r>
    </w:p>
    <w:p w14:paraId="03733774" w14:textId="015EBDEB" w:rsidR="008F041D" w:rsidRPr="00D6080B" w:rsidRDefault="008F041D" w:rsidP="00DA65B3">
      <w:pPr>
        <w:pStyle w:val="ARCATSubPara"/>
        <w:spacing w:after="0"/>
      </w:pPr>
      <w:r>
        <w:rPr>
          <w:rFonts w:ascii="Arial" w:hAnsi="Arial" w:cs="Arial"/>
        </w:rPr>
        <w:t>Engineered polymer ASTM F1960 cold expansion fittings.</w:t>
      </w:r>
    </w:p>
    <w:p w14:paraId="2AA886BC" w14:textId="161D4D51" w:rsidR="00D6080B" w:rsidRPr="008F041D" w:rsidRDefault="00D6080B" w:rsidP="008F041D">
      <w:pPr>
        <w:pStyle w:val="ARCATSubPara"/>
      </w:pPr>
      <w:r>
        <w:rPr>
          <w:rFonts w:ascii="Arial" w:hAnsi="Arial" w:cs="Arial"/>
        </w:rPr>
        <w:t>4</w:t>
      </w:r>
      <w:r w:rsidR="004240C9">
        <w:rPr>
          <w:rFonts w:ascii="Arial" w:hAnsi="Arial" w:cs="Arial"/>
        </w:rPr>
        <w:t xml:space="preserve"> inch</w:t>
      </w:r>
      <w:r>
        <w:rPr>
          <w:rFonts w:ascii="Arial" w:hAnsi="Arial" w:cs="Arial"/>
        </w:rPr>
        <w:t xml:space="preserve"> pipe shall use WIPEX c</w:t>
      </w:r>
      <w:r w:rsidRPr="00060B4A">
        <w:rPr>
          <w:rFonts w:ascii="Arial" w:hAnsi="Arial" w:cs="Arial"/>
        </w:rPr>
        <w:t xml:space="preserve">ompression </w:t>
      </w:r>
      <w:r>
        <w:rPr>
          <w:rFonts w:ascii="Arial" w:hAnsi="Arial" w:cs="Arial"/>
        </w:rPr>
        <w:t>f</w:t>
      </w:r>
      <w:r w:rsidRPr="00060B4A">
        <w:rPr>
          <w:rFonts w:ascii="Arial" w:hAnsi="Arial" w:cs="Arial"/>
        </w:rPr>
        <w:t xml:space="preserve">ittings for PEX-a </w:t>
      </w:r>
      <w:r w:rsidR="004240C9">
        <w:rPr>
          <w:rFonts w:ascii="Arial" w:hAnsi="Arial" w:cs="Arial"/>
        </w:rPr>
        <w:t>s</w:t>
      </w:r>
      <w:r w:rsidRPr="00060B4A">
        <w:rPr>
          <w:rFonts w:ascii="Arial" w:hAnsi="Arial" w:cs="Arial"/>
        </w:rPr>
        <w:t xml:space="preserve">ervice </w:t>
      </w:r>
      <w:r w:rsidR="004240C9">
        <w:rPr>
          <w:rFonts w:ascii="Arial" w:hAnsi="Arial" w:cs="Arial"/>
        </w:rPr>
        <w:t>t</w:t>
      </w:r>
      <w:r w:rsidRPr="00060B4A">
        <w:rPr>
          <w:rFonts w:ascii="Arial" w:hAnsi="Arial" w:cs="Arial"/>
        </w:rPr>
        <w:t>ubing</w:t>
      </w:r>
    </w:p>
    <w:p w14:paraId="1EB73976" w14:textId="058D58B8" w:rsidR="00D6080B" w:rsidRDefault="00D6080B" w:rsidP="00D6080B">
      <w:pPr>
        <w:pStyle w:val="ARCATParagraph"/>
        <w:rPr>
          <w:rFonts w:ascii="Arial" w:hAnsi="Arial" w:cs="Arial"/>
        </w:rPr>
      </w:pPr>
      <w:r w:rsidRPr="008F041D">
        <w:rPr>
          <w:rFonts w:ascii="Arial" w:hAnsi="Arial" w:cs="Arial"/>
        </w:rPr>
        <w:t>Belowground/under</w:t>
      </w:r>
      <w:r w:rsidR="00D55D8B">
        <w:rPr>
          <w:rFonts w:ascii="Arial" w:hAnsi="Arial" w:cs="Arial"/>
        </w:rPr>
        <w:t>-</w:t>
      </w:r>
      <w:r w:rsidRPr="008F041D">
        <w:rPr>
          <w:rFonts w:ascii="Arial" w:hAnsi="Arial" w:cs="Arial"/>
        </w:rPr>
        <w:t xml:space="preserve">slab; mechanical piping </w:t>
      </w:r>
      <w:r w:rsidR="00D55D8B">
        <w:rPr>
          <w:rFonts w:ascii="Arial" w:hAnsi="Arial" w:cs="Arial"/>
        </w:rPr>
        <w:t>1 inch</w:t>
      </w:r>
      <w:r w:rsidR="00D55D8B" w:rsidRPr="008F041D">
        <w:rPr>
          <w:rFonts w:ascii="Arial" w:hAnsi="Arial" w:cs="Arial"/>
        </w:rPr>
        <w:t xml:space="preserve"> </w:t>
      </w:r>
      <w:r w:rsidR="00D55D8B">
        <w:rPr>
          <w:rFonts w:ascii="Arial" w:hAnsi="Arial" w:cs="Arial"/>
        </w:rPr>
        <w:t xml:space="preserve">through </w:t>
      </w:r>
      <w:r>
        <w:rPr>
          <w:rFonts w:ascii="Arial" w:hAnsi="Arial" w:cs="Arial"/>
        </w:rPr>
        <w:t>2-1/2</w:t>
      </w:r>
      <w:r w:rsidR="004240C9">
        <w:rPr>
          <w:rFonts w:ascii="Arial" w:hAnsi="Arial" w:cs="Arial"/>
        </w:rPr>
        <w:t xml:space="preserve"> inches</w:t>
      </w:r>
      <w:r w:rsidRPr="008F041D">
        <w:rPr>
          <w:rFonts w:ascii="Arial" w:hAnsi="Arial" w:cs="Arial"/>
        </w:rPr>
        <w:t xml:space="preserve"> used for hydronic heating, cooling and condenser water applications.</w:t>
      </w:r>
    </w:p>
    <w:p w14:paraId="6F64ED4F" w14:textId="2D9629CC" w:rsidR="00D6080B" w:rsidRDefault="00D6080B" w:rsidP="00D6080B">
      <w:pPr>
        <w:pStyle w:val="ARCATParagraph"/>
        <w:rPr>
          <w:rFonts w:ascii="Arial" w:hAnsi="Arial" w:cs="Arial"/>
        </w:rPr>
      </w:pPr>
      <w:r>
        <w:rPr>
          <w:rFonts w:ascii="Arial" w:hAnsi="Arial" w:cs="Arial"/>
        </w:rPr>
        <w:t>Twin service, Jacketed, pre-insulated PEX-a pipe 1</w:t>
      </w:r>
      <w:r w:rsidR="004240C9">
        <w:rPr>
          <w:rFonts w:ascii="Arial" w:hAnsi="Arial" w:cs="Arial"/>
        </w:rPr>
        <w:t xml:space="preserve"> inch</w:t>
      </w:r>
      <w:r>
        <w:rPr>
          <w:rFonts w:ascii="Arial" w:hAnsi="Arial" w:cs="Arial"/>
        </w:rPr>
        <w:t xml:space="preserve"> through 2-1/2</w:t>
      </w:r>
      <w:r w:rsidR="004240C9">
        <w:rPr>
          <w:rFonts w:ascii="Arial" w:hAnsi="Arial" w:cs="Arial"/>
        </w:rPr>
        <w:t xml:space="preserve"> inches</w:t>
      </w:r>
      <w:r>
        <w:rPr>
          <w:rFonts w:ascii="Arial" w:hAnsi="Arial" w:cs="Arial"/>
        </w:rPr>
        <w:t>.</w:t>
      </w:r>
    </w:p>
    <w:p w14:paraId="606D71CB" w14:textId="77777777" w:rsidR="00D6080B" w:rsidRPr="008F041D" w:rsidRDefault="00D6080B" w:rsidP="00D6080B">
      <w:pPr>
        <w:pStyle w:val="ARCATSubPara"/>
      </w:pPr>
      <w:r>
        <w:rPr>
          <w:rFonts w:ascii="Arial" w:hAnsi="Arial" w:cs="Arial"/>
        </w:rPr>
        <w:t>Engineered polymer ASTM F1960 cold expansion fittings.</w:t>
      </w:r>
    </w:p>
    <w:p w14:paraId="2F6E27C8" w14:textId="42BC8C79" w:rsidR="004D1DB9" w:rsidRPr="00DD215E" w:rsidRDefault="004D1DB9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Pipe </w:t>
      </w:r>
      <w:r w:rsidR="004240C9">
        <w:rPr>
          <w:rFonts w:ascii="Arial" w:hAnsi="Arial" w:cs="Arial"/>
        </w:rPr>
        <w:t>j</w:t>
      </w:r>
      <w:r w:rsidRPr="00DD215E">
        <w:rPr>
          <w:rFonts w:ascii="Arial" w:hAnsi="Arial" w:cs="Arial"/>
        </w:rPr>
        <w:t xml:space="preserve">oint </w:t>
      </w:r>
      <w:r w:rsidR="004240C9">
        <w:rPr>
          <w:rFonts w:ascii="Arial" w:hAnsi="Arial" w:cs="Arial"/>
        </w:rPr>
        <w:t>c</w:t>
      </w:r>
      <w:r w:rsidRPr="00DD215E">
        <w:rPr>
          <w:rFonts w:ascii="Arial" w:hAnsi="Arial" w:cs="Arial"/>
        </w:rPr>
        <w:t xml:space="preserve">onstruction: </w:t>
      </w:r>
    </w:p>
    <w:p w14:paraId="2FF8EA77" w14:textId="2A021315" w:rsidR="004D1DB9" w:rsidRPr="00DD215E" w:rsidRDefault="004D1DB9" w:rsidP="00E678D3">
      <w:pPr>
        <w:pStyle w:val="ARCATSubPara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PEX-a </w:t>
      </w:r>
      <w:r w:rsidR="004240C9">
        <w:rPr>
          <w:rFonts w:ascii="Arial" w:hAnsi="Arial" w:cs="Arial"/>
        </w:rPr>
        <w:t>c</w:t>
      </w:r>
      <w:r w:rsidRPr="00DD215E">
        <w:rPr>
          <w:rFonts w:ascii="Arial" w:hAnsi="Arial" w:cs="Arial"/>
        </w:rPr>
        <w:t>onnections:</w:t>
      </w:r>
    </w:p>
    <w:p w14:paraId="7B47A3A7" w14:textId="77777777" w:rsidR="004D1DB9" w:rsidRPr="00DD215E" w:rsidRDefault="004D1DB9" w:rsidP="00E678D3">
      <w:pPr>
        <w:pStyle w:val="ARCATSubSub1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Install per manufacturer's recommendations. </w:t>
      </w:r>
    </w:p>
    <w:p w14:paraId="065E485D" w14:textId="77777777" w:rsidR="004D1DB9" w:rsidRPr="00DD215E" w:rsidRDefault="004D1DB9" w:rsidP="004D1DB9">
      <w:pPr>
        <w:pStyle w:val="ARCATSubSub1"/>
        <w:rPr>
          <w:rFonts w:ascii="Arial" w:hAnsi="Arial" w:cs="Arial"/>
        </w:rPr>
      </w:pPr>
      <w:r w:rsidRPr="00DD215E">
        <w:rPr>
          <w:rFonts w:ascii="Arial" w:hAnsi="Arial" w:cs="Arial"/>
        </w:rPr>
        <w:t>Use manufacturer-recommended cold-expansion tool for ASTM F1960 connections.</w:t>
      </w:r>
    </w:p>
    <w:p w14:paraId="36C8229F" w14:textId="4BFCF243" w:rsidR="00CE252D" w:rsidRPr="00DD215E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>ANCHORS</w:t>
      </w:r>
    </w:p>
    <w:p w14:paraId="41E6E2A2" w14:textId="735EBB5C" w:rsidR="000D0E5E" w:rsidRPr="00DD215E" w:rsidRDefault="000D0E5E" w:rsidP="000D0E5E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Use of anchors is determined by </w:t>
      </w:r>
      <w:r w:rsidR="004240C9">
        <w:rPr>
          <w:rFonts w:ascii="Arial" w:hAnsi="Arial" w:cs="Arial"/>
        </w:rPr>
        <w:t>e</w:t>
      </w:r>
      <w:r w:rsidRPr="00DD215E">
        <w:rPr>
          <w:rFonts w:ascii="Arial" w:hAnsi="Arial" w:cs="Arial"/>
        </w:rPr>
        <w:t>ngineer</w:t>
      </w:r>
      <w:r w:rsidR="004240C9">
        <w:rPr>
          <w:rFonts w:ascii="Arial" w:hAnsi="Arial" w:cs="Arial"/>
        </w:rPr>
        <w:t>,</w:t>
      </w:r>
      <w:r w:rsidRPr="00DD215E">
        <w:rPr>
          <w:rFonts w:ascii="Arial" w:hAnsi="Arial" w:cs="Arial"/>
        </w:rPr>
        <w:t xml:space="preserve"> if required in system.</w:t>
      </w:r>
    </w:p>
    <w:p w14:paraId="3BDA040C" w14:textId="77777777" w:rsidR="00853185" w:rsidRDefault="008531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E4EE0D" w14:textId="6AE705E5" w:rsidR="00CE252D" w:rsidRPr="00DD215E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lastRenderedPageBreak/>
        <w:t>FIELD QUALITY</w:t>
      </w:r>
    </w:p>
    <w:p w14:paraId="25FCA88F" w14:textId="77777777" w:rsidR="00CC4798" w:rsidRPr="00DD215E" w:rsidRDefault="00CC4798" w:rsidP="00CC4798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Pressure testing PEX pipe and fittings: Pressure test PEX-a piping systems in accordance with local code and manufacturer’s requirements. </w:t>
      </w:r>
    </w:p>
    <w:p w14:paraId="078D3CB9" w14:textId="37973110" w:rsidR="00CE252D" w:rsidRPr="00DD215E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CLEANING </w:t>
      </w:r>
    </w:p>
    <w:p w14:paraId="2FB3DA72" w14:textId="77777777" w:rsidR="00CC4798" w:rsidRPr="00DD215E" w:rsidRDefault="00CC4798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Remove temporary coverings and protection of adjacent work areas.</w:t>
      </w:r>
    </w:p>
    <w:p w14:paraId="21D00B60" w14:textId="77777777" w:rsidR="00CC4798" w:rsidRPr="00DD215E" w:rsidRDefault="00CC4798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Repair or replace damaged installed products.</w:t>
      </w:r>
    </w:p>
    <w:p w14:paraId="4551320C" w14:textId="637ECEA7" w:rsidR="00CC4798" w:rsidRPr="00DD215E" w:rsidRDefault="00CC4798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Clean the installed products in accordance with manufacturer’s instructions prior to </w:t>
      </w:r>
      <w:r w:rsidR="004240C9">
        <w:rPr>
          <w:rFonts w:ascii="Arial" w:hAnsi="Arial" w:cs="Arial"/>
        </w:rPr>
        <w:t>o</w:t>
      </w:r>
      <w:r w:rsidRPr="00DD215E">
        <w:rPr>
          <w:rFonts w:ascii="Arial" w:hAnsi="Arial" w:cs="Arial"/>
        </w:rPr>
        <w:t>wner’s acceptance.</w:t>
      </w:r>
    </w:p>
    <w:p w14:paraId="56F9DDD6" w14:textId="77777777" w:rsidR="00CC4798" w:rsidRPr="00DD215E" w:rsidRDefault="00CC4798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>Remove construction debris from project site and legally dispose of debris.</w:t>
      </w:r>
    </w:p>
    <w:p w14:paraId="4AC02EA9" w14:textId="77777777" w:rsidR="00CC4798" w:rsidRPr="00DD215E" w:rsidRDefault="00CC4798" w:rsidP="00E678D3">
      <w:pPr>
        <w:pStyle w:val="ARCATParagraph"/>
        <w:spacing w:after="0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Flush the system with fresh potable water to remove any potential debris from installation. </w:t>
      </w:r>
    </w:p>
    <w:p w14:paraId="49CAF404" w14:textId="77777777" w:rsidR="00CC4798" w:rsidRPr="00DD215E" w:rsidRDefault="00CC4798" w:rsidP="00CC4798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 xml:space="preserve">If disinfection is required, follow the manufacturer’s guidelines for the specific application. </w:t>
      </w:r>
    </w:p>
    <w:p w14:paraId="505F2A12" w14:textId="77777777" w:rsidR="00CE252D" w:rsidRPr="00DD215E" w:rsidRDefault="00CE252D" w:rsidP="00CE252D">
      <w:pPr>
        <w:pStyle w:val="ARCATArticle"/>
        <w:rPr>
          <w:rFonts w:ascii="Arial" w:hAnsi="Arial" w:cs="Arial"/>
        </w:rPr>
      </w:pPr>
      <w:r w:rsidRPr="00DD215E">
        <w:rPr>
          <w:rFonts w:ascii="Arial" w:hAnsi="Arial" w:cs="Arial"/>
        </w:rPr>
        <w:t>PROTECTION</w:t>
      </w:r>
    </w:p>
    <w:p w14:paraId="42A6353B" w14:textId="77777777" w:rsidR="00CC4798" w:rsidRPr="00DD215E" w:rsidRDefault="00CC4798" w:rsidP="00CC4798">
      <w:pPr>
        <w:pStyle w:val="ARCATParagraph"/>
        <w:rPr>
          <w:rFonts w:ascii="Arial" w:hAnsi="Arial" w:cs="Arial"/>
        </w:rPr>
      </w:pPr>
      <w:r w:rsidRPr="00DD215E">
        <w:rPr>
          <w:rFonts w:ascii="Arial" w:hAnsi="Arial" w:cs="Arial"/>
        </w:rPr>
        <w:t>Protect installed work from damage caused by subsequent construction activity on the site.</w:t>
      </w:r>
    </w:p>
    <w:p w14:paraId="3DDEF89F" w14:textId="77777777" w:rsidR="004240C9" w:rsidRDefault="004240C9" w:rsidP="004240C9">
      <w:pPr>
        <w:pStyle w:val="ARCATEndOfSection"/>
      </w:pPr>
      <w:r>
        <w:t>END OF SECTION</w:t>
      </w:r>
    </w:p>
    <w:p w14:paraId="735F9898" w14:textId="77777777" w:rsidR="00CE252D" w:rsidRDefault="00CE252D" w:rsidP="00CE252D">
      <w:pPr>
        <w:jc w:val="center"/>
      </w:pPr>
    </w:p>
    <w:sectPr w:rsidR="00CE252D" w:rsidSect="00E37825"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50EF" w14:textId="77777777" w:rsidR="00ED01A6" w:rsidRDefault="00ED01A6" w:rsidP="00C720A4">
      <w:pPr>
        <w:spacing w:after="0" w:line="240" w:lineRule="auto"/>
      </w:pPr>
      <w:r>
        <w:separator/>
      </w:r>
    </w:p>
  </w:endnote>
  <w:endnote w:type="continuationSeparator" w:id="0">
    <w:p w14:paraId="23E092A8" w14:textId="77777777" w:rsidR="00ED01A6" w:rsidRDefault="00ED01A6" w:rsidP="00C7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IYJC I+ Foundry Form Sans">
    <w:altName w:val="Foundry Form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C282" w14:textId="654C7B2E" w:rsidR="00D90EEF" w:rsidRDefault="006051D6" w:rsidP="00D90EEF">
    <w:pPr>
      <w:pStyle w:val="ARCATfooter"/>
    </w:pPr>
    <w:r>
      <w:t xml:space="preserve">June </w:t>
    </w:r>
    <w:r w:rsidR="00E86460">
      <w:t>7</w:t>
    </w:r>
    <w:r>
      <w:t xml:space="preserve">, </w:t>
    </w:r>
    <w:proofErr w:type="gramStart"/>
    <w:r>
      <w:t>2023</w:t>
    </w:r>
    <w:proofErr w:type="gramEnd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90EEF">
      <w:t>23 21 1</w:t>
    </w:r>
    <w:r w:rsidR="00A259B1">
      <w:t>3</w:t>
    </w:r>
    <w:r w:rsidR="00D90EEF">
      <w:t xml:space="preserve">.13 ‒ </w:t>
    </w:r>
    <w:r w:rsidR="00D90EEF">
      <w:rPr>
        <w:snapToGrid w:val="0"/>
      </w:rPr>
      <w:fldChar w:fldCharType="begin"/>
    </w:r>
    <w:r w:rsidR="00D90EEF">
      <w:rPr>
        <w:snapToGrid w:val="0"/>
      </w:rPr>
      <w:instrText xml:space="preserve"> PAGE </w:instrText>
    </w:r>
    <w:r w:rsidR="00D90EEF">
      <w:rPr>
        <w:snapToGrid w:val="0"/>
      </w:rPr>
      <w:fldChar w:fldCharType="separate"/>
    </w:r>
    <w:r w:rsidR="00DD3048">
      <w:rPr>
        <w:noProof/>
        <w:snapToGrid w:val="0"/>
      </w:rPr>
      <w:t>8</w:t>
    </w:r>
    <w:r w:rsidR="00D90EEF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769F" w14:textId="77777777" w:rsidR="00ED01A6" w:rsidRDefault="00ED01A6" w:rsidP="00C720A4">
      <w:pPr>
        <w:spacing w:after="0" w:line="240" w:lineRule="auto"/>
      </w:pPr>
      <w:r>
        <w:separator/>
      </w:r>
    </w:p>
  </w:footnote>
  <w:footnote w:type="continuationSeparator" w:id="0">
    <w:p w14:paraId="545CFE4F" w14:textId="77777777" w:rsidR="00ED01A6" w:rsidRDefault="00ED01A6" w:rsidP="00C7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" w15:restartNumberingAfterBreak="0">
    <w:nsid w:val="079A5D9E"/>
    <w:multiLevelType w:val="multilevel"/>
    <w:tmpl w:val="75026140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  <w:rPr>
        <w:rFonts w:ascii="Arial" w:hAnsi="Arial" w:cs="Arial" w:hint="default"/>
      </w:rPr>
    </w:lvl>
    <w:lvl w:ilvl="3">
      <w:start w:val="1"/>
      <w:numFmt w:val="decimal"/>
      <w:pStyle w:val="ARCATSubPara"/>
      <w:lvlText w:val="%4. "/>
      <w:lvlJc w:val="left"/>
      <w:pPr>
        <w:ind w:left="1926" w:hanging="576"/>
      </w:pPr>
      <w:rPr>
        <w:rFonts w:ascii="Arial" w:hAnsi="Arial" w:cs="Arial" w:hint="default"/>
      </w:r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2" w15:restartNumberingAfterBreak="0">
    <w:nsid w:val="5CBB3671"/>
    <w:multiLevelType w:val="hybridMultilevel"/>
    <w:tmpl w:val="B6A0A058"/>
    <w:lvl w:ilvl="0" w:tplc="ED022A8C">
      <w:start w:val="1"/>
      <w:numFmt w:val="decimal"/>
      <w:lvlText w:val="%1."/>
      <w:lvlJc w:val="left"/>
      <w:pPr>
        <w:ind w:left="720" w:hanging="360"/>
      </w:pPr>
    </w:lvl>
    <w:lvl w:ilvl="1" w:tplc="B154649E">
      <w:start w:val="1"/>
      <w:numFmt w:val="lowerLetter"/>
      <w:lvlText w:val="%2."/>
      <w:lvlJc w:val="left"/>
      <w:pPr>
        <w:ind w:left="1440" w:hanging="360"/>
      </w:pPr>
    </w:lvl>
    <w:lvl w:ilvl="2" w:tplc="887095BE">
      <w:start w:val="1"/>
      <w:numFmt w:val="lowerRoman"/>
      <w:lvlText w:val="%3."/>
      <w:lvlJc w:val="right"/>
      <w:pPr>
        <w:ind w:left="2160" w:hanging="180"/>
      </w:pPr>
    </w:lvl>
    <w:lvl w:ilvl="3" w:tplc="094AA2DC">
      <w:start w:val="6"/>
      <w:numFmt w:val="decimal"/>
      <w:lvlText w:val="%4. "/>
      <w:lvlJc w:val="left"/>
      <w:pPr>
        <w:ind w:left="2880" w:hanging="360"/>
      </w:pPr>
    </w:lvl>
    <w:lvl w:ilvl="4" w:tplc="718A3B36">
      <w:start w:val="1"/>
      <w:numFmt w:val="lowerLetter"/>
      <w:lvlText w:val="%5."/>
      <w:lvlJc w:val="left"/>
      <w:pPr>
        <w:ind w:left="3600" w:hanging="360"/>
      </w:pPr>
    </w:lvl>
    <w:lvl w:ilvl="5" w:tplc="EF08BB12">
      <w:start w:val="1"/>
      <w:numFmt w:val="lowerRoman"/>
      <w:lvlText w:val="%6."/>
      <w:lvlJc w:val="right"/>
      <w:pPr>
        <w:ind w:left="4320" w:hanging="180"/>
      </w:pPr>
    </w:lvl>
    <w:lvl w:ilvl="6" w:tplc="2B9EA9B0">
      <w:start w:val="1"/>
      <w:numFmt w:val="decimal"/>
      <w:lvlText w:val="%7."/>
      <w:lvlJc w:val="left"/>
      <w:pPr>
        <w:ind w:left="5040" w:hanging="360"/>
      </w:pPr>
    </w:lvl>
    <w:lvl w:ilvl="7" w:tplc="6EB20278">
      <w:start w:val="1"/>
      <w:numFmt w:val="lowerLetter"/>
      <w:lvlText w:val="%8."/>
      <w:lvlJc w:val="left"/>
      <w:pPr>
        <w:ind w:left="5760" w:hanging="360"/>
      </w:pPr>
    </w:lvl>
    <w:lvl w:ilvl="8" w:tplc="01F206E8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49654">
    <w:abstractNumId w:val="1"/>
  </w:num>
  <w:num w:numId="2" w16cid:durableId="1301153448">
    <w:abstractNumId w:val="0"/>
  </w:num>
  <w:num w:numId="3" w16cid:durableId="844780653">
    <w:abstractNumId w:val="2"/>
  </w:num>
  <w:num w:numId="4" w16cid:durableId="738360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2D"/>
    <w:rsid w:val="00012DBD"/>
    <w:rsid w:val="000427F6"/>
    <w:rsid w:val="00060B4A"/>
    <w:rsid w:val="00064B12"/>
    <w:rsid w:val="000D0E5E"/>
    <w:rsid w:val="000D2D7C"/>
    <w:rsid w:val="0017714C"/>
    <w:rsid w:val="001F4A83"/>
    <w:rsid w:val="00202D98"/>
    <w:rsid w:val="00237CF0"/>
    <w:rsid w:val="00242009"/>
    <w:rsid w:val="002A5003"/>
    <w:rsid w:val="002E3728"/>
    <w:rsid w:val="00327E12"/>
    <w:rsid w:val="0034478A"/>
    <w:rsid w:val="00392058"/>
    <w:rsid w:val="0042350F"/>
    <w:rsid w:val="004240C9"/>
    <w:rsid w:val="004C7762"/>
    <w:rsid w:val="004D1DB9"/>
    <w:rsid w:val="004F7947"/>
    <w:rsid w:val="005233F7"/>
    <w:rsid w:val="006051D6"/>
    <w:rsid w:val="006666B4"/>
    <w:rsid w:val="006E4721"/>
    <w:rsid w:val="00733430"/>
    <w:rsid w:val="0077253F"/>
    <w:rsid w:val="007931A2"/>
    <w:rsid w:val="00853185"/>
    <w:rsid w:val="00884BB4"/>
    <w:rsid w:val="00897151"/>
    <w:rsid w:val="008F041D"/>
    <w:rsid w:val="0096059C"/>
    <w:rsid w:val="00993AB6"/>
    <w:rsid w:val="00A10CDF"/>
    <w:rsid w:val="00A259B1"/>
    <w:rsid w:val="00AA6196"/>
    <w:rsid w:val="00AC1B36"/>
    <w:rsid w:val="00B7106A"/>
    <w:rsid w:val="00BA5F2C"/>
    <w:rsid w:val="00C35246"/>
    <w:rsid w:val="00C720A4"/>
    <w:rsid w:val="00CC4798"/>
    <w:rsid w:val="00CE252D"/>
    <w:rsid w:val="00CF24D4"/>
    <w:rsid w:val="00D55D8B"/>
    <w:rsid w:val="00D6080B"/>
    <w:rsid w:val="00D90EEF"/>
    <w:rsid w:val="00DA65B3"/>
    <w:rsid w:val="00DD215E"/>
    <w:rsid w:val="00DD3048"/>
    <w:rsid w:val="00E37825"/>
    <w:rsid w:val="00E37A6E"/>
    <w:rsid w:val="00E60E99"/>
    <w:rsid w:val="00E65BE4"/>
    <w:rsid w:val="00E678D3"/>
    <w:rsid w:val="00E86460"/>
    <w:rsid w:val="00EA4ECB"/>
    <w:rsid w:val="00ED01A6"/>
    <w:rsid w:val="00ED24DE"/>
    <w:rsid w:val="00F72759"/>
    <w:rsid w:val="00F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461B1"/>
  <w15:chartTrackingRefBased/>
  <w15:docId w15:val="{612B7C9D-E73B-4EB7-8FB0-FB83989B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Article">
    <w:name w:val="ARCAT Article"/>
    <w:basedOn w:val="Normal"/>
    <w:uiPriority w:val="99"/>
    <w:rsid w:val="00CE252D"/>
    <w:pPr>
      <w:numPr>
        <w:ilvl w:val="1"/>
        <w:numId w:val="1"/>
      </w:numPr>
    </w:pPr>
  </w:style>
  <w:style w:type="paragraph" w:customStyle="1" w:styleId="ARCATParagraph">
    <w:name w:val="ARCAT Paragraph"/>
    <w:basedOn w:val="Normal"/>
    <w:rsid w:val="00CE252D"/>
    <w:pPr>
      <w:numPr>
        <w:ilvl w:val="2"/>
        <w:numId w:val="1"/>
      </w:numPr>
    </w:pPr>
  </w:style>
  <w:style w:type="paragraph" w:customStyle="1" w:styleId="ARCATSubPara">
    <w:name w:val="ARCAT SubPara"/>
    <w:basedOn w:val="Normal"/>
    <w:rsid w:val="00CE252D"/>
    <w:pPr>
      <w:numPr>
        <w:ilvl w:val="3"/>
        <w:numId w:val="1"/>
      </w:numPr>
    </w:pPr>
  </w:style>
  <w:style w:type="paragraph" w:customStyle="1" w:styleId="ARCATSubSub1">
    <w:name w:val="ARCAT SubSub1"/>
    <w:basedOn w:val="Normal"/>
    <w:rsid w:val="00CE252D"/>
    <w:pPr>
      <w:numPr>
        <w:ilvl w:val="4"/>
        <w:numId w:val="1"/>
      </w:numPr>
    </w:pPr>
  </w:style>
  <w:style w:type="paragraph" w:customStyle="1" w:styleId="ARCATSubSub2">
    <w:name w:val="ARCAT SubSub2"/>
    <w:basedOn w:val="Normal"/>
    <w:uiPriority w:val="99"/>
    <w:rsid w:val="00CE252D"/>
    <w:pPr>
      <w:numPr>
        <w:ilvl w:val="5"/>
        <w:numId w:val="1"/>
      </w:numPr>
    </w:pPr>
  </w:style>
  <w:style w:type="paragraph" w:customStyle="1" w:styleId="ARCATSubSub3">
    <w:name w:val="ARCAT SubSub3"/>
    <w:basedOn w:val="Normal"/>
    <w:uiPriority w:val="99"/>
    <w:rsid w:val="00CE252D"/>
    <w:pPr>
      <w:numPr>
        <w:ilvl w:val="6"/>
        <w:numId w:val="1"/>
      </w:numPr>
    </w:pPr>
  </w:style>
  <w:style w:type="paragraph" w:customStyle="1" w:styleId="ARCATSubSub4">
    <w:name w:val="ARCAT SubSub4"/>
    <w:basedOn w:val="Normal"/>
    <w:uiPriority w:val="99"/>
    <w:rsid w:val="00CE252D"/>
    <w:pPr>
      <w:numPr>
        <w:ilvl w:val="7"/>
        <w:numId w:val="1"/>
      </w:numPr>
    </w:pPr>
  </w:style>
  <w:style w:type="paragraph" w:customStyle="1" w:styleId="ARCATSubSub5">
    <w:name w:val="ARCAT SubSub5"/>
    <w:basedOn w:val="Normal"/>
    <w:uiPriority w:val="99"/>
    <w:rsid w:val="00CE252D"/>
    <w:pPr>
      <w:numPr>
        <w:ilvl w:val="8"/>
        <w:numId w:val="1"/>
      </w:numPr>
    </w:pPr>
  </w:style>
  <w:style w:type="paragraph" w:styleId="ListParagraph">
    <w:name w:val="List Paragraph"/>
    <w:basedOn w:val="Normal"/>
    <w:uiPriority w:val="34"/>
    <w:qFormat/>
    <w:rsid w:val="00CE252D"/>
    <w:pPr>
      <w:ind w:left="720"/>
      <w:contextualSpacing/>
    </w:pPr>
  </w:style>
  <w:style w:type="paragraph" w:customStyle="1" w:styleId="ARCATTitle">
    <w:name w:val="ARCAT Title"/>
    <w:uiPriority w:val="99"/>
    <w:rsid w:val="00064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23">
    <w:name w:val="Pa23"/>
    <w:basedOn w:val="Normal"/>
    <w:next w:val="Normal"/>
    <w:uiPriority w:val="99"/>
    <w:rsid w:val="00EA4ECB"/>
    <w:pPr>
      <w:autoSpaceDE w:val="0"/>
      <w:autoSpaceDN w:val="0"/>
      <w:adjustRightInd w:val="0"/>
      <w:spacing w:after="0" w:line="181" w:lineRule="atLeast"/>
    </w:pPr>
    <w:rPr>
      <w:rFonts w:ascii="EIYJC I+ Foundry Form Sans" w:hAnsi="EIYJC I+ Foundry Form Sans"/>
      <w:sz w:val="24"/>
      <w:szCs w:val="24"/>
    </w:rPr>
  </w:style>
  <w:style w:type="character" w:customStyle="1" w:styleId="A4">
    <w:name w:val="A4"/>
    <w:uiPriority w:val="99"/>
    <w:rsid w:val="00EA4ECB"/>
    <w:rPr>
      <w:rFonts w:cs="EIYJC I+ Foundry Form Sans"/>
      <w:color w:val="211D1E"/>
      <w:sz w:val="19"/>
      <w:szCs w:val="19"/>
    </w:rPr>
  </w:style>
  <w:style w:type="character" w:customStyle="1" w:styleId="A6">
    <w:name w:val="A6"/>
    <w:uiPriority w:val="99"/>
    <w:rsid w:val="00EA4ECB"/>
    <w:rPr>
      <w:rFonts w:cs="EIYJC I+ Foundry Form Sans"/>
      <w:color w:val="211D1E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D9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EF"/>
  </w:style>
  <w:style w:type="paragraph" w:styleId="Footer">
    <w:name w:val="footer"/>
    <w:basedOn w:val="Normal"/>
    <w:link w:val="FooterChar"/>
    <w:uiPriority w:val="99"/>
    <w:unhideWhenUsed/>
    <w:rsid w:val="00D9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EF"/>
  </w:style>
  <w:style w:type="paragraph" w:customStyle="1" w:styleId="ARCATfooter">
    <w:name w:val="ARCAT footer"/>
    <w:uiPriority w:val="99"/>
    <w:rsid w:val="00D90E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350F"/>
    <w:rPr>
      <w:color w:val="0563C1" w:themeColor="hyperlink"/>
      <w:u w:val="single"/>
    </w:rPr>
  </w:style>
  <w:style w:type="paragraph" w:customStyle="1" w:styleId="ARCATEndOfSection">
    <w:name w:val="ARCAT EndOfSection"/>
    <w:rsid w:val="004240C9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7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pono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specifications@upono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FA1DC9A54C24F8DCAF2C156D8BF9E" ma:contentTypeVersion="10" ma:contentTypeDescription="Create a new document." ma:contentTypeScope="" ma:versionID="ed3f21689dbe0b2f205dc24295ecb95c">
  <xsd:schema xmlns:xsd="http://www.w3.org/2001/XMLSchema" xmlns:xs="http://www.w3.org/2001/XMLSchema" xmlns:p="http://schemas.microsoft.com/office/2006/metadata/properties" xmlns:ns3="3e0a144f-5725-4228-b70a-a79830014656" targetNamespace="http://schemas.microsoft.com/office/2006/metadata/properties" ma:root="true" ma:fieldsID="d05dbfe0c306e4b39ddd26a1f464f4df" ns3:_="">
    <xsd:import namespace="3e0a144f-5725-4228-b70a-a79830014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a144f-5725-4228-b70a-a7983001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A9254-D3BD-410F-99BA-95B96D862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a144f-5725-4228-b70a-a79830014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4345E-DC92-4E67-81BB-A49B0CA91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56201-D99D-4D58-A862-8A357080E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Uponor</Company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Botten,Tim</dc:creator>
  <cp:keywords/>
  <dc:description/>
  <cp:lastModifiedBy>Bliss, Kim</cp:lastModifiedBy>
  <cp:revision>22</cp:revision>
  <dcterms:created xsi:type="dcterms:W3CDTF">2020-06-24T03:16:00Z</dcterms:created>
  <dcterms:modified xsi:type="dcterms:W3CDTF">2023-06-07T11:01:00Z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iteId">
    <vt:lpwstr>a4f1aa99-bd23-4521-a3c0-1d07bdce1616</vt:lpwstr>
  </property>
  <property fmtid="{D5CDD505-2E9C-101B-9397-08002B2CF9AE}" pid="4" name="MSIP_Label_d98db05b-8d0f-4671-968e-683e694bb3b1_Owner">
    <vt:lpwstr>tim.botten@uponor.com</vt:lpwstr>
  </property>
  <property fmtid="{D5CDD505-2E9C-101B-9397-08002B2CF9AE}" pid="5" name="MSIP_Label_d98db05b-8d0f-4671-968e-683e694bb3b1_SetDate">
    <vt:lpwstr>2020-04-22T18:23:52.2061946Z</vt:lpwstr>
  </property>
  <property fmtid="{D5CDD505-2E9C-101B-9397-08002B2CF9AE}" pid="6" name="MSIP_Label_d98db05b-8d0f-4671-968e-683e694bb3b1_Name">
    <vt:lpwstr>Internal</vt:lpwstr>
  </property>
  <property fmtid="{D5CDD505-2E9C-101B-9397-08002B2CF9AE}" pid="7" name="MSIP_Label_d98db05b-8d0f-4671-968e-683e694bb3b1_Application">
    <vt:lpwstr>Microsoft Azure Information Protection</vt:lpwstr>
  </property>
  <property fmtid="{D5CDD505-2E9C-101B-9397-08002B2CF9AE}" pid="8" name="MSIP_Label_d98db05b-8d0f-4671-968e-683e694bb3b1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ContentTypeId">
    <vt:lpwstr>0x01010085DFA1DC9A54C24F8DCAF2C156D8BF9E</vt:lpwstr>
  </property>
</Properties>
</file>