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176071" w14:textId="63B38EA1" w:rsidR="008E1378" w:rsidRPr="000C77B8" w:rsidRDefault="000C77B8" w:rsidP="00C63D74">
      <w:pPr>
        <w:pStyle w:val="UponorHead"/>
        <w:rPr>
          <w:rFonts w:ascii="Century Gothic" w:hAnsi="Century Gothic"/>
          <w:lang w:val="de-DE"/>
        </w:rPr>
      </w:pPr>
      <w:r w:rsidRPr="000C77B8">
        <w:rPr>
          <w:rFonts w:ascii="Century Gothic" w:hAnsi="Century Gothic"/>
          <w:lang w:val="de-DE"/>
        </w:rPr>
        <w:t xml:space="preserve">Wie Zahnräder, die ineinander greifen: Uponor </w:t>
      </w:r>
      <w:r w:rsidRPr="000C77B8">
        <w:rPr>
          <w:rFonts w:ascii="Century Gothic" w:hAnsi="Century Gothic"/>
          <w:lang w:val="de-DE"/>
        </w:rPr>
        <w:br/>
        <w:t>und va-Q-tec kooperieren bei Rohrlösung für Nahwärmenetze</w:t>
      </w:r>
    </w:p>
    <w:p w14:paraId="0164419A" w14:textId="7BD33963" w:rsidR="00B857F8" w:rsidRPr="000C77B8" w:rsidRDefault="000C77B8" w:rsidP="00FD74D8">
      <w:pPr>
        <w:pStyle w:val="UponorDateandPlace"/>
        <w:rPr>
          <w:rFonts w:ascii="Century Gothic" w:hAnsi="Century Gothic"/>
          <w:lang w:val="de-DE"/>
        </w:rPr>
      </w:pPr>
      <w:r w:rsidRPr="000C77B8">
        <w:rPr>
          <w:rFonts w:ascii="Century Gothic" w:hAnsi="Century Gothic"/>
          <w:lang w:val="de-DE"/>
        </w:rPr>
        <w:t>Wr. Neudorf, 04. November 2021</w:t>
      </w:r>
    </w:p>
    <w:p w14:paraId="714D8FBC" w14:textId="77777777" w:rsidR="000C77B8" w:rsidRPr="000C77B8" w:rsidRDefault="000C77B8" w:rsidP="00FD74D8">
      <w:pPr>
        <w:pStyle w:val="UponorDateandPlace"/>
        <w:rPr>
          <w:rFonts w:ascii="Century Gothic" w:hAnsi="Century Gothic"/>
          <w:lang w:val="de-DE"/>
        </w:rPr>
      </w:pPr>
    </w:p>
    <w:p w14:paraId="45BFAE6E" w14:textId="618141F3" w:rsidR="003458B3" w:rsidRPr="000C77B8" w:rsidRDefault="000C77B8" w:rsidP="00420251">
      <w:pPr>
        <w:pStyle w:val="UponorSubhead"/>
        <w:ind w:right="74"/>
        <w:rPr>
          <w:rFonts w:ascii="Century Gothic" w:hAnsi="Century Gothic"/>
          <w:b w:val="0"/>
          <w:bCs/>
          <w:noProof/>
          <w:lang w:val="de-DE"/>
        </w:rPr>
      </w:pPr>
      <w:r w:rsidRPr="000C77B8">
        <w:rPr>
          <w:rFonts w:ascii="Century Gothic" w:hAnsi="Century Gothic"/>
          <w:b w:val="0"/>
          <w:bCs/>
          <w:noProof/>
          <w:lang w:val="de-DE"/>
        </w:rPr>
        <w:t>Was passiert, wenn einer der weltweit führenden Anbieter von Lösungen, in denen Wasser in Gebäuden und Infrastrukturen bewegt wird, mit dem Pionier für Dämmstoffe zusammenarbeitet? Sie entwickeln ein innovatives Produkt, das den Markt für Rohrleitungssysteme revolutioniert: Das vorgedämmte Rohrsystem Uponor Ecoflex VIP für Nahwärmenetze verbindet dank seines neuartigen Dämmstoffs va-Q-plus eine hervorragende Dämmleistung mit Flexibilität und einem geringen Außendurchmesser. Im Interview sprechen Thomas Raadts, Vice President Marketing and Development Building Solutions Europe bei Uponor, und Tobias Bock, Head of Business Unit Technics &amp; Industry / Mobility bei va-Q-tec, über die Schwerpunkte ihrer Zusammenarbeit und darüber, was Ecoflex VIP so einzigartig macht.</w:t>
      </w:r>
      <w:r w:rsidR="004D0B5B" w:rsidRPr="000C77B8">
        <w:rPr>
          <w:rFonts w:ascii="Century Gothic" w:hAnsi="Century Gothic"/>
          <w:b w:val="0"/>
          <w:bCs/>
          <w:noProof/>
          <w:lang w:val="de-DE"/>
        </w:rPr>
        <w:t xml:space="preserve"> </w:t>
      </w:r>
      <w:r w:rsidR="003458B3" w:rsidRPr="000C77B8">
        <w:rPr>
          <w:rFonts w:ascii="Century Gothic" w:hAnsi="Century Gothic"/>
          <w:b w:val="0"/>
          <w:bCs/>
          <w:noProof/>
          <w:lang w:val="de-DE"/>
        </w:rPr>
        <w:br/>
      </w:r>
    </w:p>
    <w:p w14:paraId="3289D6C2" w14:textId="77777777" w:rsidR="000C77B8" w:rsidRPr="000C77B8" w:rsidRDefault="000C77B8" w:rsidP="000C77B8">
      <w:pPr>
        <w:pStyle w:val="UponorCopytext"/>
        <w:rPr>
          <w:rFonts w:ascii="Century Gothic" w:hAnsi="Century Gothic"/>
          <w:b/>
          <w:lang w:val="de-DE"/>
        </w:rPr>
      </w:pPr>
      <w:r w:rsidRPr="000C77B8">
        <w:rPr>
          <w:rFonts w:ascii="Century Gothic" w:hAnsi="Century Gothic"/>
          <w:b/>
          <w:lang w:val="de-DE"/>
        </w:rPr>
        <w:t xml:space="preserve">Nach der erfolgreichen Produkteinführung des flexiblen, vorgedämmten Rohres </w:t>
      </w:r>
      <w:proofErr w:type="spellStart"/>
      <w:r w:rsidRPr="000C77B8">
        <w:rPr>
          <w:rFonts w:ascii="Century Gothic" w:hAnsi="Century Gothic"/>
          <w:b/>
          <w:lang w:val="de-DE"/>
        </w:rPr>
        <w:t>Ecoflex</w:t>
      </w:r>
      <w:proofErr w:type="spellEnd"/>
      <w:r w:rsidRPr="000C77B8">
        <w:rPr>
          <w:rFonts w:ascii="Century Gothic" w:hAnsi="Century Gothic"/>
          <w:b/>
          <w:lang w:val="de-DE"/>
        </w:rPr>
        <w:t xml:space="preserve"> VIP Anfang des Jahres kennen wir bereits das Ergebnis der Zusammenarbeit zwischen Uponor und </w:t>
      </w:r>
      <w:proofErr w:type="spellStart"/>
      <w:r w:rsidRPr="000C77B8">
        <w:rPr>
          <w:rFonts w:ascii="Century Gothic" w:hAnsi="Century Gothic"/>
          <w:b/>
          <w:lang w:val="de-DE"/>
        </w:rPr>
        <w:t>va</w:t>
      </w:r>
      <w:proofErr w:type="spellEnd"/>
      <w:r w:rsidRPr="000C77B8">
        <w:rPr>
          <w:rFonts w:ascii="Century Gothic" w:hAnsi="Century Gothic"/>
          <w:b/>
          <w:lang w:val="de-DE"/>
        </w:rPr>
        <w:t>-Q-</w:t>
      </w:r>
      <w:proofErr w:type="spellStart"/>
      <w:r w:rsidRPr="000C77B8">
        <w:rPr>
          <w:rFonts w:ascii="Century Gothic" w:hAnsi="Century Gothic"/>
          <w:b/>
          <w:lang w:val="de-DE"/>
        </w:rPr>
        <w:t>tec</w:t>
      </w:r>
      <w:proofErr w:type="spellEnd"/>
      <w:r w:rsidRPr="000C77B8">
        <w:rPr>
          <w:rFonts w:ascii="Century Gothic" w:hAnsi="Century Gothic"/>
          <w:b/>
          <w:lang w:val="de-DE"/>
        </w:rPr>
        <w:t>. Aber wie hat die Zusammenarbeit eigentlich begonnen?</w:t>
      </w:r>
    </w:p>
    <w:p w14:paraId="6D009290" w14:textId="77777777" w:rsidR="000C77B8" w:rsidRPr="000C77B8" w:rsidRDefault="000C77B8" w:rsidP="000C77B8">
      <w:pPr>
        <w:pStyle w:val="UponorCopytext"/>
        <w:rPr>
          <w:rFonts w:ascii="Century Gothic" w:hAnsi="Century Gothic"/>
          <w:lang w:val="de-DE"/>
        </w:rPr>
      </w:pPr>
    </w:p>
    <w:p w14:paraId="4A038018"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 xml:space="preserve">Tobias Bock: </w:t>
      </w:r>
      <w:r w:rsidRPr="000C77B8">
        <w:rPr>
          <w:rFonts w:ascii="Century Gothic" w:hAnsi="Century Gothic"/>
          <w:lang w:val="de-DE"/>
        </w:rPr>
        <w:t>Der</w:t>
      </w:r>
      <w:r w:rsidRPr="000C77B8">
        <w:rPr>
          <w:rFonts w:ascii="Century Gothic" w:hAnsi="Century Gothic"/>
          <w:b/>
          <w:lang w:val="de-DE"/>
        </w:rPr>
        <w:t xml:space="preserve"> </w:t>
      </w:r>
      <w:r w:rsidRPr="000C77B8">
        <w:rPr>
          <w:rFonts w:ascii="Century Gothic" w:hAnsi="Century Gothic"/>
          <w:lang w:val="de-DE"/>
        </w:rPr>
        <w:t>Kontakt kam über eine schwedische Universität zustande, mit der wir damals zusammenarbeiteten. Die Universität untersuchte verschiedene Hightech-Dämmstoffe und sah in unseren Vakuum-Isolations-Paneelen, kurz VIP, die vielversprechendste Technologie.</w:t>
      </w:r>
    </w:p>
    <w:p w14:paraId="0355F436" w14:textId="77777777" w:rsidR="000C77B8" w:rsidRPr="000C77B8" w:rsidRDefault="000C77B8" w:rsidP="000C77B8">
      <w:pPr>
        <w:pStyle w:val="UponorCopytext"/>
        <w:rPr>
          <w:rFonts w:ascii="Century Gothic" w:hAnsi="Century Gothic"/>
          <w:lang w:val="de-DE"/>
        </w:rPr>
      </w:pPr>
    </w:p>
    <w:p w14:paraId="138666C7"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 xml:space="preserve">Thomas Raadts: </w:t>
      </w:r>
      <w:r w:rsidRPr="000C77B8">
        <w:rPr>
          <w:rFonts w:ascii="Century Gothic" w:hAnsi="Century Gothic"/>
          <w:lang w:val="de-DE"/>
        </w:rPr>
        <w:t xml:space="preserve">In der Tat wurde uns </w:t>
      </w:r>
      <w:proofErr w:type="spellStart"/>
      <w:r w:rsidRPr="000C77B8">
        <w:rPr>
          <w:rFonts w:ascii="Century Gothic" w:hAnsi="Century Gothic"/>
          <w:lang w:val="de-DE"/>
        </w:rPr>
        <w:t>va</w:t>
      </w:r>
      <w:proofErr w:type="spellEnd"/>
      <w:r w:rsidRPr="000C77B8">
        <w:rPr>
          <w:rFonts w:ascii="Century Gothic" w:hAnsi="Century Gothic"/>
          <w:lang w:val="de-DE"/>
        </w:rPr>
        <w:t>-Q-</w:t>
      </w:r>
      <w:proofErr w:type="spellStart"/>
      <w:r w:rsidRPr="000C77B8">
        <w:rPr>
          <w:rFonts w:ascii="Century Gothic" w:hAnsi="Century Gothic"/>
          <w:lang w:val="de-DE"/>
        </w:rPr>
        <w:t>tec</w:t>
      </w:r>
      <w:proofErr w:type="spellEnd"/>
      <w:r w:rsidRPr="000C77B8">
        <w:rPr>
          <w:rFonts w:ascii="Century Gothic" w:hAnsi="Century Gothic"/>
          <w:lang w:val="de-DE"/>
        </w:rPr>
        <w:t xml:space="preserve"> wärmstens empfohlen. Wir hatten schon länger an verschiedenen Konzepten für Rohre gearbeitet, um die Wärmedämmung in Nahwärmenetzen weiter zu verbessern. Als uns also </w:t>
      </w:r>
      <w:proofErr w:type="spellStart"/>
      <w:r w:rsidRPr="000C77B8">
        <w:rPr>
          <w:rFonts w:ascii="Century Gothic" w:hAnsi="Century Gothic"/>
          <w:lang w:val="de-DE"/>
        </w:rPr>
        <w:t>va</w:t>
      </w:r>
      <w:proofErr w:type="spellEnd"/>
      <w:r w:rsidRPr="000C77B8">
        <w:rPr>
          <w:rFonts w:ascii="Century Gothic" w:hAnsi="Century Gothic"/>
          <w:lang w:val="de-DE"/>
        </w:rPr>
        <w:t>-Q-</w:t>
      </w:r>
      <w:proofErr w:type="spellStart"/>
      <w:r w:rsidRPr="000C77B8">
        <w:rPr>
          <w:rFonts w:ascii="Century Gothic" w:hAnsi="Century Gothic"/>
          <w:lang w:val="de-DE"/>
        </w:rPr>
        <w:t>tec</w:t>
      </w:r>
      <w:proofErr w:type="spellEnd"/>
      <w:r w:rsidRPr="000C77B8">
        <w:rPr>
          <w:rFonts w:ascii="Century Gothic" w:hAnsi="Century Gothic"/>
          <w:lang w:val="de-DE"/>
        </w:rPr>
        <w:t xml:space="preserve"> als führend im Bereich der VIP-Technologie empfohlen wurde, nahm unsere F&amp;E-Abteilung direkt Kontakt auf.</w:t>
      </w:r>
    </w:p>
    <w:p w14:paraId="2621ABBF" w14:textId="77777777" w:rsidR="000C77B8" w:rsidRPr="000C77B8" w:rsidRDefault="000C77B8" w:rsidP="000C77B8">
      <w:pPr>
        <w:pStyle w:val="UponorCopytext"/>
        <w:rPr>
          <w:rFonts w:ascii="Century Gothic" w:hAnsi="Century Gothic"/>
          <w:lang w:val="de-DE"/>
        </w:rPr>
      </w:pPr>
    </w:p>
    <w:p w14:paraId="74C694DA" w14:textId="77777777" w:rsidR="000C77B8" w:rsidRPr="000C77B8" w:rsidRDefault="000C77B8" w:rsidP="000C77B8">
      <w:pPr>
        <w:pStyle w:val="UponorCopytext"/>
        <w:rPr>
          <w:rFonts w:ascii="Century Gothic" w:hAnsi="Century Gothic"/>
          <w:b/>
          <w:lang w:val="de-DE"/>
        </w:rPr>
      </w:pPr>
      <w:r w:rsidRPr="000C77B8">
        <w:rPr>
          <w:rFonts w:ascii="Century Gothic" w:hAnsi="Century Gothic"/>
          <w:b/>
          <w:lang w:val="de-DE"/>
        </w:rPr>
        <w:t>Herr Bock, warum wollten Sie mit Uponor zusammenarbeiten? Ist die Sanitär- und Heizungstechnik normalerweise eine Branche, in der Ihre Produkte eingesetzt werden?</w:t>
      </w:r>
    </w:p>
    <w:p w14:paraId="01496091" w14:textId="77777777" w:rsidR="000C77B8" w:rsidRPr="000C77B8" w:rsidRDefault="000C77B8" w:rsidP="000C77B8">
      <w:pPr>
        <w:pStyle w:val="UponorCopytext"/>
        <w:rPr>
          <w:rFonts w:ascii="Century Gothic" w:hAnsi="Century Gothic"/>
          <w:lang w:val="de-DE"/>
        </w:rPr>
      </w:pPr>
    </w:p>
    <w:p w14:paraId="770A4768"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lastRenderedPageBreak/>
        <w:t xml:space="preserve">Bock: </w:t>
      </w:r>
      <w:r w:rsidRPr="000C77B8">
        <w:rPr>
          <w:rFonts w:ascii="Century Gothic" w:hAnsi="Century Gothic"/>
          <w:lang w:val="de-DE"/>
        </w:rPr>
        <w:t>Unsere Paneele haben sich bereits in verschiedenen Branchen bewährt, unter anderem in Haushaltsgeräten, Ultra-Tiefkühlgeräten, Laborgeräten, Warmwasserspeichern und im Bauwesen. Wir wissen, wie gut ihre Dämmleistung ist. Deshalb war die Rohrindustrie eigentlich schon seit etwa zehn Jahren eine unserer strategischen Zielbranchen – also schon bevor sich die Chance ergab, mit Uponor zusammenzuarbeiten. Wir brauchten einen starken Partner, um solch einen neuen Markt zu erschließen. Uponor ist eines der Top-Unternehmen in der Nahwärmebranche: zukunftsorientiert, innovativ und damit der perfekte Partner für die Entwicklung und Vermarktung einer neuen, disruptiven Technologie.</w:t>
      </w:r>
    </w:p>
    <w:p w14:paraId="60624B7B" w14:textId="77777777" w:rsidR="000C77B8" w:rsidRPr="000C77B8" w:rsidRDefault="000C77B8" w:rsidP="000C77B8">
      <w:pPr>
        <w:pStyle w:val="UponorCopytext"/>
        <w:rPr>
          <w:rFonts w:ascii="Century Gothic" w:hAnsi="Century Gothic"/>
          <w:b/>
          <w:lang w:val="de-DE"/>
        </w:rPr>
      </w:pPr>
    </w:p>
    <w:p w14:paraId="35F685E0" w14:textId="77777777" w:rsidR="000C77B8" w:rsidRPr="000C77B8" w:rsidRDefault="000C77B8" w:rsidP="000C77B8">
      <w:pPr>
        <w:pStyle w:val="UponorCopytext"/>
        <w:rPr>
          <w:rFonts w:ascii="Century Gothic" w:hAnsi="Century Gothic"/>
          <w:b/>
          <w:lang w:val="de-DE"/>
        </w:rPr>
      </w:pPr>
      <w:r w:rsidRPr="000C77B8">
        <w:rPr>
          <w:rFonts w:ascii="Century Gothic" w:hAnsi="Century Gothic"/>
          <w:b/>
          <w:lang w:val="de-DE"/>
        </w:rPr>
        <w:t>Herr Raadts, warum hat sich Uponor für eine Dämmlösung entschieden, die bisher nicht in der Nahwärme eingesetzt wurde?</w:t>
      </w:r>
    </w:p>
    <w:p w14:paraId="4D7AB432" w14:textId="77777777" w:rsidR="000C77B8" w:rsidRPr="000C77B8" w:rsidRDefault="000C77B8" w:rsidP="000C77B8">
      <w:pPr>
        <w:pStyle w:val="UponorCopytext"/>
        <w:rPr>
          <w:rFonts w:ascii="Century Gothic" w:hAnsi="Century Gothic"/>
          <w:lang w:val="de-DE"/>
        </w:rPr>
      </w:pPr>
    </w:p>
    <w:p w14:paraId="775FC97D"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 xml:space="preserve">Raadts: </w:t>
      </w:r>
      <w:r w:rsidRPr="000C77B8">
        <w:rPr>
          <w:rFonts w:ascii="Century Gothic" w:hAnsi="Century Gothic"/>
          <w:lang w:val="de-DE"/>
        </w:rPr>
        <w:t xml:space="preserve">Als wir 2015 mit </w:t>
      </w:r>
      <w:proofErr w:type="spellStart"/>
      <w:r w:rsidRPr="000C77B8">
        <w:rPr>
          <w:rFonts w:ascii="Century Gothic" w:hAnsi="Century Gothic"/>
          <w:lang w:val="de-DE"/>
        </w:rPr>
        <w:t>va</w:t>
      </w:r>
      <w:proofErr w:type="spellEnd"/>
      <w:r w:rsidRPr="000C77B8">
        <w:rPr>
          <w:rFonts w:ascii="Century Gothic" w:hAnsi="Century Gothic"/>
          <w:lang w:val="de-DE"/>
        </w:rPr>
        <w:t>-Q-</w:t>
      </w:r>
      <w:proofErr w:type="spellStart"/>
      <w:r w:rsidRPr="000C77B8">
        <w:rPr>
          <w:rFonts w:ascii="Century Gothic" w:hAnsi="Century Gothic"/>
          <w:lang w:val="de-DE"/>
        </w:rPr>
        <w:t>tec</w:t>
      </w:r>
      <w:proofErr w:type="spellEnd"/>
      <w:r w:rsidRPr="000C77B8">
        <w:rPr>
          <w:rFonts w:ascii="Century Gothic" w:hAnsi="Century Gothic"/>
          <w:lang w:val="de-DE"/>
        </w:rPr>
        <w:t xml:space="preserve"> Kontakt aufnahmen, waren wir schon länger auf der Suche nach Materialien, die die thermische Leistung unserer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-Rohre weiter verbessern. Gerade bei vorgedämmten Rohren für Nahwärmenetze spielt die Wärmedämmung eine entscheidende Rolle für die Energieeffizienz des gesamten Systems. Die Vereinbarung von Kopenhagen von 2009 und das Pariser Abkommen aus dem Jahr 2015 haben noch einmal bestätigt, wie wichtig das ist. Aber einen Dämmstoff zu finden, der alle unsere Anforderungen hinsichtlich Leistung und Flexibilität erfüllt, war eine Herausforderung. Als uns </w:t>
      </w:r>
      <w:proofErr w:type="spellStart"/>
      <w:r w:rsidRPr="000C77B8">
        <w:rPr>
          <w:rFonts w:ascii="Century Gothic" w:hAnsi="Century Gothic"/>
          <w:lang w:val="de-DE"/>
        </w:rPr>
        <w:t>va</w:t>
      </w:r>
      <w:proofErr w:type="spellEnd"/>
      <w:r w:rsidRPr="000C77B8">
        <w:rPr>
          <w:rFonts w:ascii="Century Gothic" w:hAnsi="Century Gothic"/>
          <w:lang w:val="de-DE"/>
        </w:rPr>
        <w:t>-Q-</w:t>
      </w:r>
      <w:proofErr w:type="spellStart"/>
      <w:r w:rsidRPr="000C77B8">
        <w:rPr>
          <w:rFonts w:ascii="Century Gothic" w:hAnsi="Century Gothic"/>
          <w:lang w:val="de-DE"/>
        </w:rPr>
        <w:t>tec</w:t>
      </w:r>
      <w:proofErr w:type="spellEnd"/>
      <w:r w:rsidRPr="000C77B8">
        <w:rPr>
          <w:rFonts w:ascii="Century Gothic" w:hAnsi="Century Gothic"/>
          <w:lang w:val="de-DE"/>
        </w:rPr>
        <w:t xml:space="preserve"> und ihre VIP-Technologie empfohlen wurden, haben wir sehr schnell erkannt, dass wir gemeinsam den Markt für flexible, vorgedämmte Rohre revolutionieren können.</w:t>
      </w:r>
    </w:p>
    <w:p w14:paraId="30C1ACC2" w14:textId="77777777" w:rsidR="000C77B8" w:rsidRPr="000C77B8" w:rsidRDefault="000C77B8" w:rsidP="000C77B8">
      <w:pPr>
        <w:pStyle w:val="UponorCopytext"/>
        <w:rPr>
          <w:rFonts w:ascii="Century Gothic" w:hAnsi="Century Gothic"/>
          <w:lang w:val="de-DE"/>
        </w:rPr>
      </w:pPr>
    </w:p>
    <w:p w14:paraId="110D5B22" w14:textId="77777777" w:rsidR="000C77B8" w:rsidRPr="000C77B8" w:rsidRDefault="000C77B8" w:rsidP="000C77B8">
      <w:pPr>
        <w:pStyle w:val="UponorCopytext"/>
        <w:rPr>
          <w:rFonts w:ascii="Century Gothic" w:hAnsi="Century Gothic"/>
          <w:b/>
          <w:lang w:val="de-DE"/>
        </w:rPr>
      </w:pPr>
      <w:r w:rsidRPr="000C77B8">
        <w:rPr>
          <w:rFonts w:ascii="Century Gothic" w:hAnsi="Century Gothic"/>
          <w:b/>
          <w:lang w:val="de-DE"/>
        </w:rPr>
        <w:t>Wie sind Sie bei der Produktentwicklung vorgegangen? Was haben die Partner jeweils mit eingebracht?</w:t>
      </w:r>
    </w:p>
    <w:p w14:paraId="486DD3DC" w14:textId="77777777" w:rsidR="000C77B8" w:rsidRPr="000C77B8" w:rsidRDefault="000C77B8" w:rsidP="000C77B8">
      <w:pPr>
        <w:pStyle w:val="UponorCopytext"/>
        <w:rPr>
          <w:rFonts w:ascii="Century Gothic" w:hAnsi="Century Gothic"/>
          <w:lang w:val="de-DE"/>
        </w:rPr>
      </w:pPr>
    </w:p>
    <w:p w14:paraId="386574B7"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 xml:space="preserve">Raadts: </w:t>
      </w:r>
      <w:r w:rsidRPr="000C77B8">
        <w:rPr>
          <w:rFonts w:ascii="Century Gothic" w:hAnsi="Century Gothic"/>
          <w:lang w:val="de-DE"/>
        </w:rPr>
        <w:t xml:space="preserve">Wir haben unser Know-how bei der Rohrentwicklung und unser Wissen über die Produktanforderungen für Heizungsanwendungen eingebracht. Darüber hinaus verfügen wir auch über die Expertise, solche Rohre effizient und im industriellen Maßstab zu fertigen. Wir hatten schon lange vor Beginn der Zusammenarbeit eine grobe Vorstellung davon, wie das Produktkonzept für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 VIP aussehen soll. Dazu gehörten auch die Anforderungsprofile für die Eigenschaften des Endprodukts und des Dämmstoffs, um einen effizienten Fertigungsprozess zu gewährleisten. Und </w:t>
      </w:r>
      <w:proofErr w:type="spellStart"/>
      <w:r w:rsidRPr="000C77B8">
        <w:rPr>
          <w:rFonts w:ascii="Century Gothic" w:hAnsi="Century Gothic"/>
          <w:lang w:val="de-DE"/>
        </w:rPr>
        <w:t>va</w:t>
      </w:r>
      <w:proofErr w:type="spellEnd"/>
      <w:r w:rsidRPr="000C77B8">
        <w:rPr>
          <w:rFonts w:ascii="Century Gothic" w:hAnsi="Century Gothic"/>
          <w:lang w:val="de-DE"/>
        </w:rPr>
        <w:t>-Q-</w:t>
      </w:r>
      <w:proofErr w:type="spellStart"/>
      <w:r w:rsidRPr="000C77B8">
        <w:rPr>
          <w:rFonts w:ascii="Century Gothic" w:hAnsi="Century Gothic"/>
          <w:lang w:val="de-DE"/>
        </w:rPr>
        <w:t>tec</w:t>
      </w:r>
      <w:proofErr w:type="spellEnd"/>
      <w:r w:rsidRPr="000C77B8">
        <w:rPr>
          <w:rFonts w:ascii="Century Gothic" w:hAnsi="Century Gothic"/>
          <w:lang w:val="de-DE"/>
        </w:rPr>
        <w:t xml:space="preserve"> als VIP-Spezialist konnte ein geeignetes Produkt einbringen, das exakt dem Anforderungsprofil in Bezug auf </w:t>
      </w:r>
      <w:r w:rsidRPr="000C77B8">
        <w:rPr>
          <w:rFonts w:ascii="Century Gothic" w:hAnsi="Century Gothic"/>
          <w:lang w:val="de-DE"/>
        </w:rPr>
        <w:lastRenderedPageBreak/>
        <w:t>Dämmleistung, Flexibilität und Langzeitbeständigkeit unter realen Heizbedingungen entsprach.</w:t>
      </w:r>
    </w:p>
    <w:p w14:paraId="273B697F" w14:textId="77777777" w:rsidR="000C77B8" w:rsidRPr="000C77B8" w:rsidRDefault="000C77B8" w:rsidP="000C77B8">
      <w:pPr>
        <w:pStyle w:val="UponorCopytext"/>
        <w:rPr>
          <w:rFonts w:ascii="Century Gothic" w:hAnsi="Century Gothic"/>
          <w:lang w:val="de-DE"/>
        </w:rPr>
      </w:pPr>
    </w:p>
    <w:p w14:paraId="2D4AFEE3"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Bock:</w:t>
      </w:r>
      <w:r w:rsidRPr="000C77B8">
        <w:rPr>
          <w:rFonts w:ascii="Century Gothic" w:hAnsi="Century Gothic"/>
          <w:lang w:val="de-DE"/>
        </w:rPr>
        <w:t xml:space="preserve"> Richtig – Uponor lieferte den Rahmen in Bezug auf die erforderlichen Produkteigenschaften, um eine starke Leistung in der vorgesehenen Anwendung und einen effizienten Produktionsprozess im großen Maßstab zu gewährleisten. Wir haben das mit unserer Kompetenz und Erfahrung in der Anwendungsentwicklung ergänzt. Die Frage, wie man die VIP-Dämmung in die Rohre bringt, stellte uns vor einige technische Herausforderungen. Zum Beispiel mussten wir die VIP-Technologie an die anspruchsvollen technischen Bedingungen der Endanwendung anpassen und in den bestehenden Produktionsprozess einspeisen. Glücklicherweise können wir uns auf unsere langjährige Erfahrung in ähnlichen Märkten, wie der Warmwasserspeicherbranche, und ein vielseitiges und leistungsstarkes Produkt verlassen: Der pulverbasierte Dämmstoff </w:t>
      </w:r>
      <w:proofErr w:type="spellStart"/>
      <w:r w:rsidRPr="000C77B8">
        <w:rPr>
          <w:rFonts w:ascii="Century Gothic" w:hAnsi="Century Gothic"/>
          <w:lang w:val="de-DE"/>
        </w:rPr>
        <w:t>va</w:t>
      </w:r>
      <w:proofErr w:type="spellEnd"/>
      <w:r w:rsidRPr="000C77B8">
        <w:rPr>
          <w:rFonts w:ascii="Century Gothic" w:hAnsi="Century Gothic"/>
          <w:lang w:val="de-DE"/>
        </w:rPr>
        <w:t>-Q-plus und seine einzigartige Produktionstechnologie eignen sich generell sehr gut für zylindrische und flexible Formen. Der neue Aspekt dieser Anwendung war, die VIPs in zwei gegenläufige Richtungen zu biegen.</w:t>
      </w:r>
    </w:p>
    <w:p w14:paraId="31210476" w14:textId="77777777" w:rsidR="000C77B8" w:rsidRPr="000C77B8" w:rsidRDefault="000C77B8" w:rsidP="000C77B8">
      <w:pPr>
        <w:pStyle w:val="UponorCopytext"/>
        <w:rPr>
          <w:rFonts w:ascii="Century Gothic" w:hAnsi="Century Gothic"/>
          <w:lang w:val="de-DE"/>
        </w:rPr>
      </w:pPr>
    </w:p>
    <w:p w14:paraId="5AB4ECF8" w14:textId="77777777" w:rsidR="000C77B8" w:rsidRPr="000C77B8" w:rsidRDefault="000C77B8" w:rsidP="000C77B8">
      <w:pPr>
        <w:pStyle w:val="UponorCopytext"/>
        <w:rPr>
          <w:rFonts w:ascii="Century Gothic" w:hAnsi="Century Gothic"/>
          <w:b/>
          <w:lang w:val="de-DE"/>
        </w:rPr>
      </w:pPr>
      <w:r w:rsidRPr="000C77B8">
        <w:rPr>
          <w:rFonts w:ascii="Century Gothic" w:hAnsi="Century Gothic"/>
          <w:b/>
          <w:lang w:val="de-DE"/>
        </w:rPr>
        <w:t>Wir haben die Eigenschaften von VIP nun schon ein paar Mal angesprochen. Um was genau handelt es sich dabei?</w:t>
      </w:r>
    </w:p>
    <w:p w14:paraId="69F3D895" w14:textId="77777777" w:rsidR="000C77B8" w:rsidRPr="000C77B8" w:rsidRDefault="000C77B8" w:rsidP="000C77B8">
      <w:pPr>
        <w:pStyle w:val="UponorCopytext"/>
        <w:rPr>
          <w:rFonts w:ascii="Century Gothic" w:hAnsi="Century Gothic"/>
          <w:b/>
          <w:lang w:val="de-DE"/>
        </w:rPr>
      </w:pPr>
    </w:p>
    <w:p w14:paraId="4AC8BAF3"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 xml:space="preserve">Bock: </w:t>
      </w:r>
      <w:r w:rsidRPr="000C77B8">
        <w:rPr>
          <w:rFonts w:ascii="Century Gothic" w:hAnsi="Century Gothic"/>
          <w:lang w:val="de-DE"/>
        </w:rPr>
        <w:t xml:space="preserve">VIP ist die Abkürzung für Vakuum-Isolations-Paneele. Das Kernmaterial ist umweltfreundliches pyrogenes </w:t>
      </w:r>
      <w:proofErr w:type="spellStart"/>
      <w:r w:rsidRPr="000C77B8">
        <w:rPr>
          <w:rFonts w:ascii="Century Gothic" w:hAnsi="Century Gothic"/>
          <w:lang w:val="de-DE"/>
        </w:rPr>
        <w:t>Silika</w:t>
      </w:r>
      <w:proofErr w:type="spellEnd"/>
      <w:r w:rsidRPr="000C77B8">
        <w:rPr>
          <w:rFonts w:ascii="Century Gothic" w:hAnsi="Century Gothic"/>
          <w:lang w:val="de-DE"/>
        </w:rPr>
        <w:t xml:space="preserve">, </w:t>
      </w:r>
      <w:proofErr w:type="gramStart"/>
      <w:r w:rsidRPr="000C77B8">
        <w:rPr>
          <w:rFonts w:ascii="Century Gothic" w:hAnsi="Century Gothic"/>
          <w:lang w:val="de-DE"/>
        </w:rPr>
        <w:t>das</w:t>
      </w:r>
      <w:proofErr w:type="gramEnd"/>
      <w:r w:rsidRPr="000C77B8">
        <w:rPr>
          <w:rFonts w:ascii="Century Gothic" w:hAnsi="Century Gothic"/>
          <w:lang w:val="de-DE"/>
        </w:rPr>
        <w:t xml:space="preserve"> in eine </w:t>
      </w:r>
      <w:proofErr w:type="spellStart"/>
      <w:r w:rsidRPr="000C77B8">
        <w:rPr>
          <w:rFonts w:ascii="Century Gothic" w:hAnsi="Century Gothic"/>
          <w:lang w:val="de-DE"/>
        </w:rPr>
        <w:t>Hochbarrierefolie</w:t>
      </w:r>
      <w:proofErr w:type="spellEnd"/>
      <w:r w:rsidRPr="000C77B8">
        <w:rPr>
          <w:rFonts w:ascii="Century Gothic" w:hAnsi="Century Gothic"/>
          <w:lang w:val="de-DE"/>
        </w:rPr>
        <w:t xml:space="preserve"> eingeschweißt und dann in einem patentierten Verfahren vakuumiert wird. Das Ergebnis ist ein Hightech-Dämmstoff, der zehnmal besser dämmt als herkömmliche Materialien. VIPs werden vor allem dort eingesetzt, wo eine exzellente Dämmung erforderlich, der Platz aber begrenzt ist. Sie sind in vielen verschiedenen Formen erhältlich – sogar dreidimensional oder mit Aussparungen – und können gemäß individueller und anspruchsvoller Kundenanforderungen gefertigt werden. Darüber hinaus sind die Paneele widerstandsfähig und haben eine lange Lebensdauer.</w:t>
      </w:r>
    </w:p>
    <w:p w14:paraId="11B8C88F" w14:textId="77777777" w:rsidR="000C77B8" w:rsidRPr="000C77B8" w:rsidRDefault="000C77B8" w:rsidP="000C77B8">
      <w:pPr>
        <w:spacing w:line="260" w:lineRule="atLeast"/>
        <w:rPr>
          <w:rFonts w:asciiTheme="minorHAnsi" w:eastAsia="Times New Roman" w:hAnsiTheme="minorHAnsi" w:cstheme="minorHAnsi"/>
          <w:color w:val="000000" w:themeColor="text1"/>
          <w:lang w:val="de-DE"/>
        </w:rPr>
      </w:pPr>
    </w:p>
    <w:p w14:paraId="78F2C5FA" w14:textId="77777777" w:rsidR="000C77B8" w:rsidRPr="000C77B8" w:rsidRDefault="000C77B8" w:rsidP="000C77B8">
      <w:pPr>
        <w:pStyle w:val="UponorCopytext"/>
        <w:rPr>
          <w:rFonts w:ascii="Century Gothic" w:hAnsi="Century Gothic"/>
          <w:b/>
          <w:bCs/>
          <w:lang w:val="de-DE"/>
        </w:rPr>
      </w:pPr>
      <w:r w:rsidRPr="000C77B8">
        <w:rPr>
          <w:rFonts w:ascii="Century Gothic" w:hAnsi="Century Gothic"/>
          <w:b/>
          <w:bCs/>
          <w:lang w:val="de-DE"/>
        </w:rPr>
        <w:t>Ist das auch, was VIP zur passenden Lösung für diese Anwendung macht?</w:t>
      </w:r>
    </w:p>
    <w:p w14:paraId="14A1F239" w14:textId="77777777" w:rsidR="000C77B8" w:rsidRPr="000C77B8" w:rsidRDefault="000C77B8" w:rsidP="000C77B8">
      <w:pPr>
        <w:pStyle w:val="UponorCopytext"/>
        <w:rPr>
          <w:rFonts w:ascii="Century Gothic" w:hAnsi="Century Gothic"/>
          <w:lang w:val="de-DE"/>
        </w:rPr>
      </w:pPr>
    </w:p>
    <w:p w14:paraId="23D6257D" w14:textId="77777777" w:rsidR="000C77B8" w:rsidRPr="000C77B8" w:rsidRDefault="000C77B8" w:rsidP="000C77B8">
      <w:pPr>
        <w:pStyle w:val="UponorCopytext"/>
        <w:rPr>
          <w:rFonts w:ascii="Century Gothic" w:hAnsi="Century Gothic"/>
          <w:lang w:val="de-DE"/>
        </w:rPr>
      </w:pPr>
      <w:r w:rsidRPr="000C77B8">
        <w:rPr>
          <w:rFonts w:ascii="Century Gothic" w:hAnsi="Century Gothic"/>
          <w:b/>
          <w:bCs/>
          <w:lang w:val="de-DE"/>
        </w:rPr>
        <w:t>Bock:</w:t>
      </w:r>
      <w:r w:rsidRPr="000C77B8">
        <w:rPr>
          <w:rFonts w:ascii="Century Gothic" w:hAnsi="Century Gothic"/>
          <w:lang w:val="de-DE"/>
        </w:rPr>
        <w:t xml:space="preserve"> Ganz genau. Bisher mussten sich Planer und Installateure von Wärmenetzen oft entscheiden, ob sie kleinere Rohre verlegen und dafür höhere Wärmeverluste aufgrund geringer Dämmstärken in Kauf nehmen oder viel Platz in Schächten für Rohre mit besserer Dämmung einplanen. Mit unserem Produkt können Planer die thermische Energieeffizienz dieser Wärmenetze in hohem Maße optimieren. </w:t>
      </w:r>
      <w:r w:rsidRPr="000C77B8">
        <w:rPr>
          <w:rFonts w:ascii="Century Gothic" w:hAnsi="Century Gothic"/>
          <w:lang w:val="de-DE"/>
        </w:rPr>
        <w:lastRenderedPageBreak/>
        <w:t>Gerade in Zeiten des Klimawandels und der dringenden Suche nach Lösungen, um den weltweiten Energieverbrauch deutlich zu senken, tragen VIPs wesentlich dazu bei, solche Herausforderung zu bewältigen.</w:t>
      </w:r>
    </w:p>
    <w:p w14:paraId="6968E966" w14:textId="77777777" w:rsidR="000C77B8" w:rsidRPr="000C77B8" w:rsidRDefault="000C77B8" w:rsidP="000C77B8">
      <w:pPr>
        <w:pStyle w:val="UponorCopytext"/>
        <w:rPr>
          <w:rFonts w:ascii="Century Gothic" w:hAnsi="Century Gothic"/>
          <w:lang w:val="de-DE"/>
        </w:rPr>
      </w:pPr>
    </w:p>
    <w:p w14:paraId="78CEE8B6" w14:textId="77777777" w:rsidR="000C77B8" w:rsidRPr="000C77B8" w:rsidRDefault="000C77B8" w:rsidP="000C77B8">
      <w:pPr>
        <w:pStyle w:val="UponorCopytext"/>
        <w:rPr>
          <w:rFonts w:ascii="Century Gothic" w:hAnsi="Century Gothic"/>
          <w:lang w:val="de-DE"/>
        </w:rPr>
      </w:pPr>
      <w:r w:rsidRPr="000C77B8">
        <w:rPr>
          <w:rFonts w:ascii="Century Gothic" w:hAnsi="Century Gothic"/>
          <w:b/>
          <w:bCs/>
          <w:lang w:val="de-DE"/>
        </w:rPr>
        <w:t>Raadts:</w:t>
      </w:r>
      <w:r w:rsidRPr="000C77B8">
        <w:rPr>
          <w:rFonts w:ascii="Century Gothic" w:hAnsi="Century Gothic"/>
          <w:lang w:val="de-DE"/>
        </w:rPr>
        <w:t xml:space="preserve"> Entscheidend waren für uns vor allem die hervorragenden Dämmeigenschaften von VIP. Es gibt kein anderes, kommerziell erhältliches Material, das in dieser Hinsicht auch nur annähernd an VIP herankommt. Außerdem sind die Paneele flexibel, was eine wichtige Anforderung für das Projekt war. Und sie sind sehr kompakt, wodurch wir den Außendurchmesser der Rohre deutlich reduzieren konnten.</w:t>
      </w:r>
    </w:p>
    <w:p w14:paraId="34C27538" w14:textId="77777777" w:rsidR="000C77B8" w:rsidRPr="000C77B8" w:rsidRDefault="000C77B8" w:rsidP="000C77B8">
      <w:pPr>
        <w:pStyle w:val="UponorCopytext"/>
        <w:rPr>
          <w:rFonts w:ascii="Century Gothic" w:hAnsi="Century Gothic"/>
          <w:lang w:val="de-DE"/>
        </w:rPr>
      </w:pPr>
    </w:p>
    <w:p w14:paraId="2317BCCA" w14:textId="77777777" w:rsidR="000C77B8" w:rsidRPr="000C77B8" w:rsidRDefault="000C77B8" w:rsidP="000C77B8">
      <w:pPr>
        <w:pStyle w:val="UponorCopytext"/>
        <w:rPr>
          <w:rFonts w:ascii="Century Gothic" w:hAnsi="Century Gothic"/>
          <w:b/>
          <w:bCs/>
          <w:lang w:val="de-DE"/>
        </w:rPr>
      </w:pPr>
      <w:r w:rsidRPr="000C77B8">
        <w:rPr>
          <w:rFonts w:ascii="Century Gothic" w:hAnsi="Century Gothic"/>
          <w:b/>
          <w:bCs/>
          <w:lang w:val="de-DE"/>
        </w:rPr>
        <w:t xml:space="preserve">Das klingt, als sei VIP entscheidend für die Produkteigenschaften der neuen </w:t>
      </w:r>
      <w:proofErr w:type="spellStart"/>
      <w:r w:rsidRPr="000C77B8">
        <w:rPr>
          <w:rFonts w:ascii="Century Gothic" w:hAnsi="Century Gothic"/>
          <w:b/>
          <w:bCs/>
          <w:lang w:val="de-DE"/>
        </w:rPr>
        <w:t>Ecoflex</w:t>
      </w:r>
      <w:proofErr w:type="spellEnd"/>
      <w:r w:rsidRPr="000C77B8">
        <w:rPr>
          <w:rFonts w:ascii="Century Gothic" w:hAnsi="Century Gothic"/>
          <w:b/>
          <w:bCs/>
          <w:lang w:val="de-DE"/>
        </w:rPr>
        <w:t>-VIP-Rohre.</w:t>
      </w:r>
    </w:p>
    <w:p w14:paraId="60B243E2" w14:textId="77777777" w:rsidR="000C77B8" w:rsidRPr="000C77B8" w:rsidRDefault="000C77B8" w:rsidP="000C77B8">
      <w:pPr>
        <w:pStyle w:val="UponorCopytext"/>
        <w:rPr>
          <w:rFonts w:ascii="Century Gothic" w:hAnsi="Century Gothic"/>
          <w:lang w:val="de-DE"/>
        </w:rPr>
      </w:pPr>
    </w:p>
    <w:p w14:paraId="31E31F47" w14:textId="77777777" w:rsidR="000C77B8" w:rsidRPr="000C77B8" w:rsidRDefault="000C77B8" w:rsidP="000C77B8">
      <w:pPr>
        <w:pStyle w:val="UponorCopytext"/>
        <w:rPr>
          <w:rFonts w:ascii="Century Gothic" w:hAnsi="Century Gothic"/>
          <w:lang w:val="de-DE"/>
        </w:rPr>
      </w:pPr>
      <w:r w:rsidRPr="000C77B8">
        <w:rPr>
          <w:rFonts w:ascii="Century Gothic" w:hAnsi="Century Gothic"/>
          <w:b/>
          <w:bCs/>
          <w:lang w:val="de-DE"/>
        </w:rPr>
        <w:t>Raadts:</w:t>
      </w:r>
      <w:r w:rsidRPr="000C77B8">
        <w:rPr>
          <w:rFonts w:ascii="Century Gothic" w:hAnsi="Century Gothic"/>
          <w:lang w:val="de-DE"/>
        </w:rPr>
        <w:t xml:space="preserve"> Das ist richtig, VIP ist ein „Game </w:t>
      </w:r>
      <w:proofErr w:type="spellStart"/>
      <w:r w:rsidRPr="000C77B8">
        <w:rPr>
          <w:rFonts w:ascii="Century Gothic" w:hAnsi="Century Gothic"/>
          <w:lang w:val="de-DE"/>
        </w:rPr>
        <w:t>Changer</w:t>
      </w:r>
      <w:proofErr w:type="spellEnd"/>
      <w:r w:rsidRPr="000C77B8">
        <w:rPr>
          <w:rFonts w:ascii="Century Gothic" w:hAnsi="Century Gothic"/>
          <w:lang w:val="de-DE"/>
        </w:rPr>
        <w:t xml:space="preserve">“ für diesen Markt.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 VIP vereint zwei der begehrtesten Eigenschaften für vorgedämmte Rohrleitungssysteme, nämlich Flexibilität und eine hervorragende Dämmleistung, mit dem niedrigsten Lambda-Wert auf dem Markt. Dank ihres reduzierten Außendurchmessers nehmen die Rohrleitungen weniger Platz in Anspruch und ermöglichen durch ihre Flexibilität und den geringen Biegeradius auch eine schnellere Installation. Diese Eigenschaften machen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-VIP-Rohre energieeffizienter als herkömmliche Rohrsysteme. Bei Wärmenetzen, die mit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-VIP-Rohren hergestellt wurden, lassen sich die Wärmeverluste im Vergleich zu vorgedämmten Rohren mit Weichschaum und vergleichbarem Außendurchmesser um bis zu 60 Prozent senken. Auch im Vergleich zu Rohren mit hart geschäumter Dämmung erreicht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 VIP eine um bis zu 38 Prozent bessere Dämmleistung. Dank der Vakuum-Isolations-Paneele verbrauchen die Rohre zudem in der Herstellung weniger Rohstoffe auf </w:t>
      </w:r>
      <w:proofErr w:type="spellStart"/>
      <w:r w:rsidRPr="000C77B8">
        <w:rPr>
          <w:rFonts w:ascii="Century Gothic" w:hAnsi="Century Gothic"/>
          <w:lang w:val="de-DE"/>
        </w:rPr>
        <w:t>Ölbasis</w:t>
      </w:r>
      <w:proofErr w:type="spellEnd"/>
      <w:r w:rsidRPr="000C77B8">
        <w:rPr>
          <w:rFonts w:ascii="Century Gothic" w:hAnsi="Century Gothic"/>
          <w:lang w:val="de-DE"/>
        </w:rPr>
        <w:t xml:space="preserve">. Das ist wichtig, wenn man bedenkt, dass die EU bis 2050 klimaneutral sein soll. Nahwärme ist ein wichtiger Baustein, Emissionen zu reduzieren. Und mit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 VIP werden Nahwärmenetze verstärkt dazu beitragen, den Klimawandel einzudämmen und die globalen Nachhaltigkeitsziele zu erreichen.</w:t>
      </w:r>
    </w:p>
    <w:p w14:paraId="7133A907" w14:textId="77777777" w:rsidR="000C77B8" w:rsidRPr="000C77B8" w:rsidRDefault="000C77B8" w:rsidP="000C77B8">
      <w:pPr>
        <w:pStyle w:val="UponorCopytext"/>
        <w:rPr>
          <w:rFonts w:ascii="Century Gothic" w:hAnsi="Century Gothic"/>
          <w:lang w:val="de-DE"/>
        </w:rPr>
      </w:pPr>
    </w:p>
    <w:p w14:paraId="65E86142" w14:textId="77777777" w:rsidR="000C77B8" w:rsidRPr="000C77B8" w:rsidRDefault="000C77B8" w:rsidP="000C77B8">
      <w:pPr>
        <w:pStyle w:val="UponorCopytext"/>
        <w:rPr>
          <w:rFonts w:ascii="Century Gothic" w:hAnsi="Century Gothic"/>
          <w:b/>
          <w:bCs/>
          <w:lang w:val="de-DE"/>
        </w:rPr>
      </w:pPr>
      <w:r w:rsidRPr="000C77B8">
        <w:rPr>
          <w:rFonts w:ascii="Century Gothic" w:hAnsi="Century Gothic"/>
          <w:b/>
          <w:bCs/>
          <w:lang w:val="de-DE"/>
        </w:rPr>
        <w:t>Sie haben bereits den Produktionsprozess erwähnt. War dieser der Schwerpunkt in der Entwicklungsphase, einmal abgesehen vom bloßen Zusammenbringen von Rohren und Dämmmaterial?</w:t>
      </w:r>
    </w:p>
    <w:p w14:paraId="1EE81A96" w14:textId="77777777" w:rsidR="000C77B8" w:rsidRPr="000C77B8" w:rsidRDefault="000C77B8" w:rsidP="000C77B8">
      <w:pPr>
        <w:pStyle w:val="UponorCopytext"/>
        <w:rPr>
          <w:rFonts w:ascii="Century Gothic" w:hAnsi="Century Gothic"/>
          <w:lang w:val="de-DE"/>
        </w:rPr>
      </w:pPr>
    </w:p>
    <w:p w14:paraId="4950BEC3" w14:textId="77777777" w:rsidR="000C77B8" w:rsidRPr="000C77B8" w:rsidRDefault="000C77B8" w:rsidP="000C77B8">
      <w:pPr>
        <w:pStyle w:val="UponorCopytext"/>
        <w:rPr>
          <w:rFonts w:ascii="Century Gothic" w:hAnsi="Century Gothic"/>
          <w:lang w:val="de-DE"/>
        </w:rPr>
      </w:pPr>
      <w:r w:rsidRPr="000C77B8">
        <w:rPr>
          <w:rFonts w:ascii="Century Gothic" w:hAnsi="Century Gothic"/>
          <w:b/>
          <w:bCs/>
          <w:lang w:val="de-DE"/>
        </w:rPr>
        <w:t>Bock:</w:t>
      </w:r>
      <w:r w:rsidRPr="000C77B8">
        <w:rPr>
          <w:rFonts w:ascii="Century Gothic" w:hAnsi="Century Gothic"/>
          <w:lang w:val="de-DE"/>
        </w:rPr>
        <w:t xml:space="preserve"> Die Zusammenführung der beiden Komponenten war tatsächlich einer der wichtigsten Schwerpunkte. Wir mussten die Form </w:t>
      </w:r>
      <w:r w:rsidRPr="000C77B8">
        <w:rPr>
          <w:rFonts w:ascii="Century Gothic" w:hAnsi="Century Gothic"/>
          <w:lang w:val="de-DE"/>
        </w:rPr>
        <w:lastRenderedPageBreak/>
        <w:t xml:space="preserve">der Paneele an den Produktionsprozess anpassen und sicherstellen, dass sie ihre Dämmleistung im Endprodukt beibehalten: Die Lösung </w:t>
      </w:r>
      <w:proofErr w:type="gramStart"/>
      <w:r w:rsidRPr="000C77B8">
        <w:rPr>
          <w:rFonts w:ascii="Century Gothic" w:hAnsi="Century Gothic"/>
          <w:lang w:val="de-DE"/>
        </w:rPr>
        <w:t>waren</w:t>
      </w:r>
      <w:proofErr w:type="gramEnd"/>
      <w:r w:rsidRPr="000C77B8">
        <w:rPr>
          <w:rFonts w:ascii="Century Gothic" w:hAnsi="Century Gothic"/>
          <w:lang w:val="de-DE"/>
        </w:rPr>
        <w:t xml:space="preserve"> sehr dünne, lange und schmale Vakuum-Paneele, die langlebig genug sind, um bei hohen Temperaturen mehr als 30 Jahre lang zu halten. Bis zur Zusammenarbeit mit Uponor benötigten die meisten unserer Kunden dickere, größere Platten für ihre Anwendungen in Kühlschränken, Warmwasserspeichern oder im Bauwesen. Der nächste Schritt war, herauszufinden, wie man diese einteiligen VIPs in den kontinuierlichen Produktionsprozess der Rohre bei Uponor integrieren kann. Dazu gehörte auch eine Lösung für die Wickelung der Paneele, was sich als recht anspruchsvoll erwies.</w:t>
      </w:r>
    </w:p>
    <w:p w14:paraId="39B3299D" w14:textId="77777777" w:rsidR="000C77B8" w:rsidRPr="000C77B8" w:rsidRDefault="000C77B8" w:rsidP="000C77B8">
      <w:pPr>
        <w:pStyle w:val="UponorCopytext"/>
        <w:rPr>
          <w:rFonts w:ascii="Century Gothic" w:hAnsi="Century Gothic"/>
          <w:lang w:val="de-DE"/>
        </w:rPr>
      </w:pPr>
    </w:p>
    <w:p w14:paraId="29503FA8" w14:textId="77777777" w:rsidR="000C77B8" w:rsidRPr="000C77B8" w:rsidRDefault="000C77B8" w:rsidP="000C77B8">
      <w:pPr>
        <w:pStyle w:val="UponorCopytext"/>
        <w:rPr>
          <w:rFonts w:ascii="Century Gothic" w:hAnsi="Century Gothic"/>
          <w:color w:val="0070C0"/>
          <w:sz w:val="18"/>
          <w:lang w:val="de-DE"/>
        </w:rPr>
      </w:pPr>
      <w:r w:rsidRPr="000C77B8">
        <w:rPr>
          <w:rFonts w:ascii="Century Gothic" w:hAnsi="Century Gothic"/>
          <w:b/>
          <w:lang w:val="de-DE"/>
        </w:rPr>
        <w:t xml:space="preserve">Raadts: </w:t>
      </w:r>
      <w:r w:rsidRPr="000C77B8">
        <w:rPr>
          <w:rFonts w:ascii="Century Gothic" w:hAnsi="Century Gothic"/>
          <w:lang w:val="de-DE"/>
        </w:rPr>
        <w:t xml:space="preserve">Wir haben ausgiebig getestet, um die passende Lösung zu finden. Während des gesamten Prozesses waren beide Teams lösungsorientiert und scheuten im Übrigen auch vor körperlichem Einsatz nicht zurück: Der erste Versuch, die Paneele zu ummanteln, geschah manuell – unsere Experten nannten das die „menschliche Ummantelungs-Anlage“. Glücklicherweise konnten wir den Prozess letztendlich automatisieren – dank dieses vielleicht etwas unkonventionellen Proof of Concept für den Ummantelungsprozess. Nach ausgiebigen Tests und Produktionsversuchen, bei denen die Partner ihr jeweiliges Wissen und Können einbrachten, konnten wir VIP und den Uponor Produktionsprozess schließlich zusammenbringen. Ein weiterer Punkt, den wir berücksichtigen mussten, war die Lage des Produktionsstandorts: Unsere erste Idee war es, die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 VIP Rohre in Schweden zu produzieren. Später, während der Industrialisierungsphase, entschieden wir uns aber dafür, stattdessen in Haßfurt zu fertigen. Das ist weniger als eine Stunde von der </w:t>
      </w:r>
      <w:proofErr w:type="spellStart"/>
      <w:r w:rsidRPr="000C77B8">
        <w:rPr>
          <w:rFonts w:ascii="Century Gothic" w:hAnsi="Century Gothic"/>
          <w:lang w:val="de-DE"/>
        </w:rPr>
        <w:t>va</w:t>
      </w:r>
      <w:proofErr w:type="spellEnd"/>
      <w:r w:rsidRPr="000C77B8">
        <w:rPr>
          <w:rFonts w:ascii="Century Gothic" w:hAnsi="Century Gothic"/>
          <w:lang w:val="de-DE"/>
        </w:rPr>
        <w:t>-Q-</w:t>
      </w:r>
      <w:proofErr w:type="spellStart"/>
      <w:r w:rsidRPr="000C77B8">
        <w:rPr>
          <w:rFonts w:ascii="Century Gothic" w:hAnsi="Century Gothic"/>
          <w:lang w:val="de-DE"/>
        </w:rPr>
        <w:t>tec</w:t>
      </w:r>
      <w:proofErr w:type="spellEnd"/>
      <w:r w:rsidRPr="000C77B8">
        <w:rPr>
          <w:rFonts w:ascii="Century Gothic" w:hAnsi="Century Gothic"/>
          <w:lang w:val="de-DE"/>
        </w:rPr>
        <w:t>-Produktion in Würzburg entfernt, was den gesamten Prozess beschleunigt.</w:t>
      </w:r>
    </w:p>
    <w:p w14:paraId="06A6DEC9" w14:textId="77777777" w:rsidR="000C77B8" w:rsidRPr="000C77B8" w:rsidRDefault="000C77B8" w:rsidP="000C77B8">
      <w:pPr>
        <w:pStyle w:val="UponorCopytext"/>
        <w:rPr>
          <w:rFonts w:ascii="Century Gothic" w:hAnsi="Century Gothic"/>
          <w:lang w:val="de-DE"/>
        </w:rPr>
      </w:pPr>
    </w:p>
    <w:p w14:paraId="4ABD74D3" w14:textId="77777777" w:rsidR="000C77B8" w:rsidRPr="000C77B8" w:rsidRDefault="000C77B8" w:rsidP="000C77B8">
      <w:pPr>
        <w:pStyle w:val="UponorCopytext"/>
        <w:rPr>
          <w:rFonts w:ascii="Century Gothic" w:hAnsi="Century Gothic"/>
          <w:b/>
          <w:lang w:val="de-DE"/>
        </w:rPr>
      </w:pPr>
      <w:r w:rsidRPr="000C77B8">
        <w:rPr>
          <w:rFonts w:ascii="Century Gothic" w:hAnsi="Century Gothic"/>
          <w:b/>
          <w:lang w:val="de-DE"/>
        </w:rPr>
        <w:t>Auch das Qualitätsmanagement ist ein wichtiger Punkt, den man bei der Einführung eines neuen Produkts berücksichtigen muss. Wie haben Sie dies in Ihrem Ansatz berücksichtigt?</w:t>
      </w:r>
    </w:p>
    <w:p w14:paraId="61379825" w14:textId="77777777" w:rsidR="000C77B8" w:rsidRPr="000C77B8" w:rsidRDefault="000C77B8" w:rsidP="000C77B8">
      <w:pPr>
        <w:pStyle w:val="UponorCopytext"/>
        <w:rPr>
          <w:rFonts w:ascii="Century Gothic" w:hAnsi="Century Gothic"/>
          <w:lang w:val="de-DE"/>
        </w:rPr>
      </w:pPr>
    </w:p>
    <w:p w14:paraId="2CD4A6F3"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 xml:space="preserve">Bock: </w:t>
      </w:r>
      <w:r w:rsidRPr="000C77B8">
        <w:rPr>
          <w:rFonts w:ascii="Century Gothic" w:hAnsi="Century Gothic"/>
          <w:lang w:val="de-DE"/>
        </w:rPr>
        <w:t xml:space="preserve">In der Tat ist das Qualitätsmanagement entscheidend, vor allem wenn man ein Produkt auf den Markt bringt, </w:t>
      </w:r>
      <w:proofErr w:type="gramStart"/>
      <w:r w:rsidRPr="000C77B8">
        <w:rPr>
          <w:rFonts w:ascii="Century Gothic" w:hAnsi="Century Gothic"/>
          <w:lang w:val="de-DE"/>
        </w:rPr>
        <w:t>das</w:t>
      </w:r>
      <w:proofErr w:type="gramEnd"/>
      <w:r w:rsidRPr="000C77B8">
        <w:rPr>
          <w:rFonts w:ascii="Century Gothic" w:hAnsi="Century Gothic"/>
          <w:lang w:val="de-DE"/>
        </w:rPr>
        <w:t xml:space="preserve"> es so vorher noch nicht gab. Eine gute Qualität zu gewährleisten, hat während des gesamten Entwicklungsprozesses eine zentrale Rolle gespielt. Wie bereits beschrieben, haben wir die Komponenten immer wieder getestet und validiert und mehrere Proofs of Concept für einzelne Prozessschritte erstellt. Ein weiterer wichtiger Teil war eine Machbarkeitsstudie, die uns half, unser Produkt auf die Marktanforderungen zuzuschneiden.</w:t>
      </w:r>
    </w:p>
    <w:p w14:paraId="75157424" w14:textId="77777777" w:rsidR="000C77B8" w:rsidRPr="000C77B8" w:rsidRDefault="000C77B8" w:rsidP="000C77B8">
      <w:pPr>
        <w:pStyle w:val="UponorCopytext"/>
        <w:rPr>
          <w:rFonts w:ascii="Century Gothic" w:hAnsi="Century Gothic"/>
          <w:lang w:val="de-DE"/>
        </w:rPr>
      </w:pPr>
    </w:p>
    <w:p w14:paraId="53158E4D" w14:textId="77777777" w:rsidR="000C77B8" w:rsidRPr="000C77B8" w:rsidRDefault="000C77B8" w:rsidP="000C77B8">
      <w:pPr>
        <w:pStyle w:val="UponorCopytext"/>
        <w:rPr>
          <w:rFonts w:ascii="Century Gothic" w:hAnsi="Century Gothic"/>
          <w:b/>
          <w:lang w:val="de-DE"/>
        </w:rPr>
      </w:pPr>
      <w:r w:rsidRPr="000C77B8">
        <w:rPr>
          <w:rFonts w:ascii="Century Gothic" w:hAnsi="Century Gothic"/>
          <w:b/>
          <w:lang w:val="de-DE"/>
        </w:rPr>
        <w:t xml:space="preserve">Raadts: </w:t>
      </w:r>
      <w:r w:rsidRPr="000C77B8">
        <w:rPr>
          <w:rFonts w:ascii="Century Gothic" w:hAnsi="Century Gothic"/>
          <w:lang w:val="de-DE"/>
        </w:rPr>
        <w:t xml:space="preserve">Qualitätsmanagement ist sehr wichtig. Bei einem Produkt mit so viel Potenzial, wollten wir sicherstellen, dass keine Fragen </w:t>
      </w:r>
      <w:proofErr w:type="gramStart"/>
      <w:r w:rsidRPr="000C77B8">
        <w:rPr>
          <w:rFonts w:ascii="Century Gothic" w:hAnsi="Century Gothic"/>
          <w:lang w:val="de-DE"/>
        </w:rPr>
        <w:t>offen bleiben</w:t>
      </w:r>
      <w:proofErr w:type="gramEnd"/>
      <w:r w:rsidRPr="000C77B8">
        <w:rPr>
          <w:rFonts w:ascii="Century Gothic" w:hAnsi="Century Gothic"/>
          <w:lang w:val="de-DE"/>
        </w:rPr>
        <w:t xml:space="preserve"> – das gilt übrigens auch für jedes andere Produkt, das wir auf den Markt bringen. Neben soliden Proofs of Concept während der gesamten Produktentwicklung und einer zuverlässigen Industrialisierung haben wir uns auch auf die Machbarkeitsstudie konzentriert. Wir wollten alle Fragen klären und sicherstellen, dass unser Produkt in der vorgesehenen Anwendung gut funktioniert. Dazu haben wir unter anderem Prototypen der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-VIP-Rohre unter extremen Bedingungen – extremer als die eigentliche Anwendung – mehr als ein Jahr lang evaluiert und getestet. Das Ergebnis hat uns bestärkt: In dieser Zeit bestätigten die Rohre eine </w:t>
      </w:r>
      <w:proofErr w:type="gramStart"/>
      <w:r w:rsidRPr="000C77B8">
        <w:rPr>
          <w:rFonts w:ascii="Century Gothic" w:hAnsi="Century Gothic"/>
          <w:lang w:val="de-DE"/>
        </w:rPr>
        <w:t>extrem hohe</w:t>
      </w:r>
      <w:proofErr w:type="gramEnd"/>
      <w:r w:rsidRPr="000C77B8">
        <w:rPr>
          <w:rFonts w:ascii="Century Gothic" w:hAnsi="Century Gothic"/>
          <w:lang w:val="de-DE"/>
        </w:rPr>
        <w:t xml:space="preserve"> und stabile </w:t>
      </w:r>
      <w:proofErr w:type="spellStart"/>
      <w:r w:rsidRPr="000C77B8">
        <w:rPr>
          <w:rFonts w:ascii="Century Gothic" w:hAnsi="Century Gothic"/>
          <w:lang w:val="de-DE"/>
        </w:rPr>
        <w:t>Langzeitperfomance</w:t>
      </w:r>
      <w:proofErr w:type="spellEnd"/>
      <w:r w:rsidRPr="000C77B8">
        <w:rPr>
          <w:rFonts w:ascii="Century Gothic" w:hAnsi="Century Gothic"/>
          <w:lang w:val="de-DE"/>
        </w:rPr>
        <w:t>.</w:t>
      </w:r>
    </w:p>
    <w:p w14:paraId="7D00F84F" w14:textId="77777777" w:rsidR="000C77B8" w:rsidRPr="000C77B8" w:rsidRDefault="000C77B8" w:rsidP="000C77B8">
      <w:pPr>
        <w:pStyle w:val="UponorCopytext"/>
        <w:rPr>
          <w:rFonts w:ascii="Century Gothic" w:hAnsi="Century Gothic"/>
          <w:lang w:val="de-DE"/>
        </w:rPr>
      </w:pPr>
    </w:p>
    <w:p w14:paraId="2942F4D3" w14:textId="77777777" w:rsidR="000C77B8" w:rsidRPr="000C77B8" w:rsidRDefault="000C77B8" w:rsidP="000C77B8">
      <w:pPr>
        <w:pStyle w:val="UponorCopytext"/>
        <w:rPr>
          <w:rFonts w:ascii="Century Gothic" w:hAnsi="Century Gothic"/>
          <w:b/>
          <w:lang w:val="de-DE"/>
        </w:rPr>
      </w:pPr>
      <w:r w:rsidRPr="000C77B8">
        <w:rPr>
          <w:rFonts w:ascii="Century Gothic" w:hAnsi="Century Gothic"/>
          <w:b/>
          <w:lang w:val="de-DE"/>
        </w:rPr>
        <w:t xml:space="preserve">Es klingt, als hätten sich mit Uponor und </w:t>
      </w:r>
      <w:proofErr w:type="spellStart"/>
      <w:r w:rsidRPr="000C77B8">
        <w:rPr>
          <w:rFonts w:ascii="Century Gothic" w:hAnsi="Century Gothic"/>
          <w:b/>
          <w:lang w:val="de-DE"/>
        </w:rPr>
        <w:t>va</w:t>
      </w:r>
      <w:proofErr w:type="spellEnd"/>
      <w:r w:rsidRPr="000C77B8">
        <w:rPr>
          <w:rFonts w:ascii="Century Gothic" w:hAnsi="Century Gothic"/>
          <w:b/>
          <w:lang w:val="de-DE"/>
        </w:rPr>
        <w:t>-Q-</w:t>
      </w:r>
      <w:proofErr w:type="spellStart"/>
      <w:r w:rsidRPr="000C77B8">
        <w:rPr>
          <w:rFonts w:ascii="Century Gothic" w:hAnsi="Century Gothic"/>
          <w:b/>
          <w:lang w:val="de-DE"/>
        </w:rPr>
        <w:t>tec</w:t>
      </w:r>
      <w:proofErr w:type="spellEnd"/>
      <w:r w:rsidRPr="000C77B8">
        <w:rPr>
          <w:rFonts w:ascii="Century Gothic" w:hAnsi="Century Gothic"/>
          <w:b/>
          <w:lang w:val="de-DE"/>
        </w:rPr>
        <w:t xml:space="preserve"> zwei Partner gesucht und gefunden. Wird es in Zukunft weitere gemeinsame Projekte geben?</w:t>
      </w:r>
    </w:p>
    <w:p w14:paraId="08B6FB87" w14:textId="77777777" w:rsidR="000C77B8" w:rsidRPr="000C77B8" w:rsidRDefault="000C77B8" w:rsidP="000C77B8">
      <w:pPr>
        <w:pStyle w:val="UponorCopytext"/>
        <w:rPr>
          <w:rFonts w:ascii="Century Gothic" w:hAnsi="Century Gothic"/>
          <w:lang w:val="de-DE"/>
        </w:rPr>
      </w:pPr>
    </w:p>
    <w:p w14:paraId="6EDC1859"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 xml:space="preserve">Bock: </w:t>
      </w:r>
      <w:r w:rsidRPr="000C77B8">
        <w:rPr>
          <w:rFonts w:ascii="Century Gothic" w:hAnsi="Century Gothic"/>
          <w:lang w:val="de-DE"/>
        </w:rPr>
        <w:t xml:space="preserve">Ich denke, dieses Projekt ist ein Paradebeispiel dafür, wie erfolgreich die Zusammenarbeit von zwei Industrieexperten sein kann. Beide Partner arbeiteten auf einem </w:t>
      </w:r>
      <w:proofErr w:type="gramStart"/>
      <w:r w:rsidRPr="000C77B8">
        <w:rPr>
          <w:rFonts w:ascii="Century Gothic" w:hAnsi="Century Gothic"/>
          <w:lang w:val="de-DE"/>
        </w:rPr>
        <w:t>extrem hohen</w:t>
      </w:r>
      <w:proofErr w:type="gramEnd"/>
      <w:r w:rsidRPr="000C77B8">
        <w:rPr>
          <w:rFonts w:ascii="Century Gothic" w:hAnsi="Century Gothic"/>
          <w:lang w:val="de-DE"/>
        </w:rPr>
        <w:t xml:space="preserve"> fachlichen Niveau und agierten lösungsorientiert bei Herausforderungen. Wir haben uns sehr gut ergänzt und das Projekt konstant vorangetrieben – wie Zahnräder, die ineinandergreifen. Deshalb gibt es aus unserer Sicht ein großes Potenzial für künftige Projekte mit Uponor.</w:t>
      </w:r>
    </w:p>
    <w:p w14:paraId="0C9EF1EA" w14:textId="77777777" w:rsidR="000C77B8" w:rsidRPr="000C77B8" w:rsidRDefault="000C77B8" w:rsidP="000C77B8">
      <w:pPr>
        <w:pStyle w:val="UponorCopytext"/>
        <w:rPr>
          <w:rFonts w:ascii="Century Gothic" w:hAnsi="Century Gothic"/>
          <w:lang w:val="de-DE"/>
        </w:rPr>
      </w:pPr>
    </w:p>
    <w:p w14:paraId="48B360EB" w14:textId="77777777" w:rsidR="000C77B8" w:rsidRPr="000C77B8" w:rsidRDefault="000C77B8" w:rsidP="000C77B8">
      <w:pPr>
        <w:pStyle w:val="UponorCopytext"/>
        <w:rPr>
          <w:rFonts w:ascii="Century Gothic" w:hAnsi="Century Gothic"/>
          <w:lang w:val="de-DE"/>
        </w:rPr>
      </w:pPr>
      <w:r w:rsidRPr="000C77B8">
        <w:rPr>
          <w:rFonts w:ascii="Century Gothic" w:hAnsi="Century Gothic"/>
          <w:b/>
          <w:lang w:val="de-DE"/>
        </w:rPr>
        <w:t xml:space="preserve">Raadts: </w:t>
      </w:r>
      <w:r w:rsidRPr="000C77B8">
        <w:rPr>
          <w:rFonts w:ascii="Century Gothic" w:hAnsi="Century Gothic"/>
          <w:lang w:val="de-DE"/>
        </w:rPr>
        <w:t xml:space="preserve">Das sehe ich auch so. Unsere Teams haben nicht nur gut zusammengearbeitet, sondern unsere Produkte ergänzen sich bei den </w:t>
      </w:r>
      <w:proofErr w:type="spellStart"/>
      <w:r w:rsidRPr="000C77B8">
        <w:rPr>
          <w:rFonts w:ascii="Century Gothic" w:hAnsi="Century Gothic"/>
          <w:lang w:val="de-DE"/>
        </w:rPr>
        <w:t>Ecoflex</w:t>
      </w:r>
      <w:proofErr w:type="spellEnd"/>
      <w:r w:rsidRPr="000C77B8">
        <w:rPr>
          <w:rFonts w:ascii="Century Gothic" w:hAnsi="Century Gothic"/>
          <w:lang w:val="de-DE"/>
        </w:rPr>
        <w:t>-VIP-Rohren ebenso perfekt. Wir glauben, dass die Kombination der hohen Dämmleistung von VIP mit unseren hochwertigen Kunststoffrohren ein großes Potenzial hat, sowohl in der Bauindustrie als auch in anderen Anwendungen. Wir ziehen also weitere gemeinsame Projekte in Erwägung, mit dem Ziel, die Technologie in eine breitere Produktpalette zu implementieren. Mit dem smarten Fertigungsprozess und einem hervorragenden Produkt haben wir bereits den Grundstein dafür gelegt.</w:t>
      </w:r>
    </w:p>
    <w:p w14:paraId="4E0B7A33" w14:textId="4A6C29BB" w:rsidR="0055422F" w:rsidRPr="000C77B8" w:rsidRDefault="0055422F" w:rsidP="00C63D74">
      <w:pPr>
        <w:pStyle w:val="UponorCopytext"/>
        <w:rPr>
          <w:rFonts w:ascii="Century Gothic" w:hAnsi="Century Gothic"/>
          <w:lang w:val="de-DE"/>
        </w:rPr>
      </w:pPr>
    </w:p>
    <w:p w14:paraId="295BD311" w14:textId="77777777" w:rsidR="008F65F2" w:rsidRPr="000C77B8" w:rsidRDefault="00630FEE" w:rsidP="00855200">
      <w:pPr>
        <w:spacing w:line="240" w:lineRule="auto"/>
        <w:rPr>
          <w:lang w:val="de-DE"/>
        </w:rPr>
      </w:pPr>
      <w:r w:rsidRPr="000C77B8">
        <w:rPr>
          <w:lang w:val="de-DE"/>
        </w:rPr>
        <w:br w:type="page"/>
      </w:r>
      <w:r w:rsidR="00855200" w:rsidRPr="000C77B8">
        <w:rPr>
          <w:rFonts w:ascii="Century Gothic" w:hAnsi="Century Gothic"/>
          <w:b/>
          <w:bCs/>
          <w:lang w:val="de-DE"/>
        </w:rPr>
        <w:lastRenderedPageBreak/>
        <w:t>Bildmaterial</w:t>
      </w:r>
    </w:p>
    <w:p w14:paraId="42BCF32A" w14:textId="77777777" w:rsidR="00855200" w:rsidRPr="000C77B8" w:rsidRDefault="00855200" w:rsidP="00C63D74">
      <w:pPr>
        <w:spacing w:line="260" w:lineRule="atLeast"/>
        <w:rPr>
          <w:b/>
          <w:bCs/>
          <w:sz w:val="20"/>
          <w:szCs w:val="20"/>
          <w:lang w:val="de-DE"/>
        </w:rPr>
      </w:pPr>
      <w:r w:rsidRPr="000C77B8">
        <w:rPr>
          <w:rFonts w:ascii="Century Gothic" w:hAnsi="Century Gothic"/>
          <w:b/>
          <w:bCs/>
          <w:sz w:val="20"/>
          <w:szCs w:val="20"/>
          <w:lang w:val="de-DE"/>
        </w:rPr>
        <w:t>Abdruck frei // Belegexemplar oder Link erbeten</w:t>
      </w:r>
    </w:p>
    <w:tbl>
      <w:tblPr>
        <w:tblStyle w:val="Tabellenraster"/>
        <w:tblW w:w="71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69"/>
        <w:gridCol w:w="3192"/>
      </w:tblGrid>
      <w:tr w:rsidR="000C77B8" w:rsidRPr="000C77B8" w14:paraId="4D40023D" w14:textId="77777777" w:rsidTr="0055422F">
        <w:tc>
          <w:tcPr>
            <w:tcW w:w="3969" w:type="dxa"/>
            <w:vAlign w:val="center"/>
          </w:tcPr>
          <w:p w14:paraId="65C970BE" w14:textId="77777777" w:rsidR="000C77B8" w:rsidRPr="000C77B8" w:rsidRDefault="000C77B8" w:rsidP="000C77B8">
            <w:pPr>
              <w:spacing w:line="260" w:lineRule="atLeast"/>
              <w:rPr>
                <w:rFonts w:ascii="Century Gothic" w:hAnsi="Century Gothic"/>
                <w:sz w:val="18"/>
                <w:szCs w:val="18"/>
                <w:lang w:val="de-DE"/>
              </w:rPr>
            </w:pPr>
          </w:p>
          <w:p w14:paraId="7BF704BB" w14:textId="269F0CA4" w:rsidR="000C77B8" w:rsidRPr="000C77B8" w:rsidRDefault="000C77B8" w:rsidP="000C77B8">
            <w:pPr>
              <w:spacing w:line="260" w:lineRule="atLeast"/>
              <w:rPr>
                <w:rFonts w:ascii="Century Gothic" w:hAnsi="Century Gothic"/>
                <w:sz w:val="18"/>
                <w:szCs w:val="18"/>
                <w:lang w:val="de-DE"/>
              </w:rPr>
            </w:pPr>
            <w:r>
              <w:rPr>
                <w:rFonts w:ascii="Century Gothic" w:hAnsi="Century Gothic"/>
                <w:noProof/>
                <w:sz w:val="18"/>
                <w:szCs w:val="18"/>
                <w:lang w:val="de-DE"/>
              </w:rPr>
              <w:drawing>
                <wp:inline distT="0" distB="0" distL="0" distR="0" wp14:anchorId="3EB4B2DD" wp14:editId="353EA679">
                  <wp:extent cx="2160000" cy="1899281"/>
                  <wp:effectExtent l="0" t="0" r="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homas Raadts_bearbeitet.jpg"/>
                          <pic:cNvPicPr/>
                        </pic:nvPicPr>
                        <pic:blipFill rotWithShape="1">
                          <a:blip r:embed="rId11" cstate="print">
                            <a:extLst>
                              <a:ext uri="{28A0092B-C50C-407E-A947-70E740481C1C}">
                                <a14:useLocalDpi xmlns:a14="http://schemas.microsoft.com/office/drawing/2010/main" val="0"/>
                              </a:ext>
                            </a:extLst>
                          </a:blip>
                          <a:srcRect t="23680" b="10372"/>
                          <a:stretch/>
                        </pic:blipFill>
                        <pic:spPr bwMode="auto">
                          <a:xfrm>
                            <a:off x="0" y="0"/>
                            <a:ext cx="2160000" cy="1899281"/>
                          </a:xfrm>
                          <a:prstGeom prst="rect">
                            <a:avLst/>
                          </a:prstGeom>
                          <a:ln>
                            <a:noFill/>
                          </a:ln>
                          <a:extLst>
                            <a:ext uri="{53640926-AAD7-44D8-BBD7-CCE9431645EC}">
                              <a14:shadowObscured xmlns:a14="http://schemas.microsoft.com/office/drawing/2010/main"/>
                            </a:ext>
                          </a:extLst>
                        </pic:spPr>
                      </pic:pic>
                    </a:graphicData>
                  </a:graphic>
                </wp:inline>
              </w:drawing>
            </w:r>
          </w:p>
          <w:p w14:paraId="4E7D86B9" w14:textId="77777777" w:rsidR="000C77B8" w:rsidRPr="000C77B8" w:rsidRDefault="000C77B8" w:rsidP="000C77B8">
            <w:pPr>
              <w:spacing w:line="260" w:lineRule="atLeast"/>
              <w:rPr>
                <w:rFonts w:ascii="Century Gothic" w:hAnsi="Century Gothic"/>
                <w:sz w:val="18"/>
                <w:szCs w:val="18"/>
                <w:lang w:val="de-DE"/>
              </w:rPr>
            </w:pPr>
          </w:p>
        </w:tc>
        <w:tc>
          <w:tcPr>
            <w:tcW w:w="3192" w:type="dxa"/>
            <w:vAlign w:val="center"/>
          </w:tcPr>
          <w:p w14:paraId="25D9B457" w14:textId="77777777" w:rsidR="000C77B8" w:rsidRPr="000C77B8" w:rsidRDefault="000C77B8" w:rsidP="000C77B8">
            <w:pPr>
              <w:pStyle w:val="UponorCaption"/>
              <w:rPr>
                <w:rFonts w:ascii="Century Gothic" w:hAnsi="Century Gothic"/>
              </w:rPr>
            </w:pPr>
            <w:r w:rsidRPr="0010669A">
              <w:rPr>
                <w:rFonts w:ascii="Century Gothic" w:hAnsi="Century Gothic"/>
                <w:b/>
              </w:rPr>
              <w:t xml:space="preserve">Uponor_Thomas-Raadts.jpg </w:t>
            </w:r>
            <w:r w:rsidRPr="0010669A">
              <w:rPr>
                <w:rFonts w:ascii="Century Gothic" w:hAnsi="Century Gothic"/>
              </w:rPr>
              <w:br/>
              <w:t xml:space="preserve">Thomas Raadts, </w:t>
            </w:r>
            <w:r w:rsidRPr="007A590B">
              <w:rPr>
                <w:rFonts w:ascii="Century Gothic" w:hAnsi="Century Gothic"/>
              </w:rPr>
              <w:t xml:space="preserve">Vice President </w:t>
            </w:r>
            <w:r w:rsidRPr="000C77B8">
              <w:rPr>
                <w:rFonts w:ascii="Century Gothic" w:hAnsi="Century Gothic"/>
              </w:rPr>
              <w:t xml:space="preserve">Marketing and Development Building Solutions Europe </w:t>
            </w:r>
            <w:proofErr w:type="spellStart"/>
            <w:r w:rsidRPr="000C77B8">
              <w:rPr>
                <w:rFonts w:ascii="Century Gothic" w:hAnsi="Century Gothic"/>
              </w:rPr>
              <w:t>bei</w:t>
            </w:r>
            <w:proofErr w:type="spellEnd"/>
            <w:r w:rsidRPr="000C77B8">
              <w:rPr>
                <w:rFonts w:ascii="Century Gothic" w:hAnsi="Century Gothic"/>
              </w:rPr>
              <w:t xml:space="preserve"> Uponor</w:t>
            </w:r>
          </w:p>
          <w:p w14:paraId="46DAA6DB" w14:textId="2BE83B15" w:rsidR="000C77B8" w:rsidRPr="000C77B8" w:rsidRDefault="000C77B8" w:rsidP="000C77B8">
            <w:pPr>
              <w:spacing w:line="260" w:lineRule="atLeast"/>
              <w:rPr>
                <w:rFonts w:ascii="Century Gothic" w:hAnsi="Century Gothic"/>
                <w:sz w:val="18"/>
                <w:szCs w:val="18"/>
                <w:lang w:val="de-DE"/>
              </w:rPr>
            </w:pPr>
            <w:r w:rsidRPr="000C77B8">
              <w:rPr>
                <w:rFonts w:ascii="Century Gothic" w:hAnsi="Century Gothic"/>
                <w:b/>
                <w:bCs/>
                <w:sz w:val="18"/>
                <w:szCs w:val="18"/>
              </w:rPr>
              <w:t>Quelle: Uponor</w:t>
            </w:r>
          </w:p>
        </w:tc>
      </w:tr>
      <w:tr w:rsidR="00845BAC" w:rsidRPr="000C77B8" w14:paraId="25339765" w14:textId="77777777" w:rsidTr="0055422F">
        <w:tc>
          <w:tcPr>
            <w:tcW w:w="3969" w:type="dxa"/>
            <w:vAlign w:val="center"/>
          </w:tcPr>
          <w:p w14:paraId="2BA2C078" w14:textId="77777777" w:rsidR="00E64891" w:rsidRPr="000C77B8" w:rsidRDefault="00E64891" w:rsidP="00845BAC">
            <w:pPr>
              <w:spacing w:line="260" w:lineRule="atLeast"/>
              <w:rPr>
                <w:rFonts w:ascii="Century Gothic" w:hAnsi="Century Gothic"/>
                <w:sz w:val="18"/>
                <w:szCs w:val="18"/>
                <w:lang w:val="de-DE"/>
              </w:rPr>
            </w:pPr>
          </w:p>
          <w:p w14:paraId="1DBE7B0F" w14:textId="798BE6CE" w:rsidR="00845BAC" w:rsidRPr="000C77B8" w:rsidRDefault="000C77B8" w:rsidP="00845BAC">
            <w:pPr>
              <w:spacing w:line="260" w:lineRule="atLeast"/>
              <w:rPr>
                <w:rFonts w:ascii="Century Gothic" w:hAnsi="Century Gothic"/>
                <w:sz w:val="18"/>
                <w:szCs w:val="18"/>
                <w:lang w:val="de-DE"/>
              </w:rPr>
            </w:pPr>
            <w:r>
              <w:rPr>
                <w:rFonts w:ascii="Century Gothic" w:hAnsi="Century Gothic"/>
                <w:noProof/>
                <w:sz w:val="18"/>
                <w:szCs w:val="18"/>
                <w:lang w:val="de-DE"/>
              </w:rPr>
              <w:drawing>
                <wp:inline distT="0" distB="0" distL="0" distR="0" wp14:anchorId="0722628D" wp14:editId="4D2B7C7C">
                  <wp:extent cx="2160000" cy="1542449"/>
                  <wp:effectExtent l="0" t="0" r="0" b="63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ock_tobias_02b.jpg"/>
                          <pic:cNvPicPr/>
                        </pic:nvPicPr>
                        <pic:blipFill>
                          <a:blip r:embed="rId12" cstate="print">
                            <a:extLst>
                              <a:ext uri="{28A0092B-C50C-407E-A947-70E740481C1C}">
                                <a14:useLocalDpi xmlns:a14="http://schemas.microsoft.com/office/drawing/2010/main"/>
                              </a:ext>
                            </a:extLst>
                          </a:blip>
                          <a:stretch>
                            <a:fillRect/>
                          </a:stretch>
                        </pic:blipFill>
                        <pic:spPr>
                          <a:xfrm>
                            <a:off x="0" y="0"/>
                            <a:ext cx="2160000" cy="1542449"/>
                          </a:xfrm>
                          <a:prstGeom prst="rect">
                            <a:avLst/>
                          </a:prstGeom>
                        </pic:spPr>
                      </pic:pic>
                    </a:graphicData>
                  </a:graphic>
                </wp:inline>
              </w:drawing>
            </w:r>
          </w:p>
          <w:p w14:paraId="2F83C285" w14:textId="77777777" w:rsidR="00E64891" w:rsidRPr="000C77B8" w:rsidRDefault="00E64891" w:rsidP="00845BAC">
            <w:pPr>
              <w:spacing w:line="260" w:lineRule="atLeast"/>
              <w:rPr>
                <w:rFonts w:ascii="Century Gothic" w:hAnsi="Century Gothic"/>
                <w:sz w:val="18"/>
                <w:szCs w:val="18"/>
                <w:lang w:val="de-DE"/>
              </w:rPr>
            </w:pPr>
          </w:p>
        </w:tc>
        <w:tc>
          <w:tcPr>
            <w:tcW w:w="3192" w:type="dxa"/>
            <w:vAlign w:val="center"/>
          </w:tcPr>
          <w:p w14:paraId="0F39A67B" w14:textId="77777777" w:rsidR="000C77B8" w:rsidRPr="007A590B" w:rsidRDefault="000C77B8" w:rsidP="000C77B8">
            <w:pPr>
              <w:pStyle w:val="UponorCaption"/>
              <w:rPr>
                <w:rFonts w:ascii="Century Gothic" w:hAnsi="Century Gothic"/>
              </w:rPr>
            </w:pPr>
            <w:r w:rsidRPr="007A590B">
              <w:rPr>
                <w:rFonts w:ascii="Century Gothic" w:hAnsi="Century Gothic"/>
                <w:b/>
              </w:rPr>
              <w:t xml:space="preserve">Va-Q-tec_Tobias-Bock.jpg </w:t>
            </w:r>
            <w:r w:rsidRPr="007A590B">
              <w:rPr>
                <w:rFonts w:ascii="Century Gothic" w:hAnsi="Century Gothic"/>
              </w:rPr>
              <w:br/>
              <w:t xml:space="preserve">Tobias Bock, </w:t>
            </w:r>
            <w:r w:rsidRPr="006E1BF1">
              <w:rPr>
                <w:rFonts w:ascii="Century Gothic" w:hAnsi="Century Gothic"/>
                <w:lang w:val="en-GB"/>
              </w:rPr>
              <w:t>Head of Business Unit Technics &amp; Industry / Mobility</w:t>
            </w:r>
            <w:r w:rsidRPr="007A590B">
              <w:rPr>
                <w:rFonts w:ascii="Century Gothic" w:hAnsi="Century Gothic"/>
              </w:rPr>
              <w:t xml:space="preserve"> </w:t>
            </w:r>
            <w:proofErr w:type="spellStart"/>
            <w:r w:rsidRPr="007A590B">
              <w:rPr>
                <w:rFonts w:ascii="Century Gothic" w:hAnsi="Century Gothic"/>
              </w:rPr>
              <w:t>bei</w:t>
            </w:r>
            <w:proofErr w:type="spellEnd"/>
            <w:r w:rsidRPr="007A590B">
              <w:rPr>
                <w:rFonts w:ascii="Century Gothic" w:hAnsi="Century Gothic"/>
              </w:rPr>
              <w:t xml:space="preserve"> </w:t>
            </w:r>
            <w:proofErr w:type="spellStart"/>
            <w:r w:rsidRPr="007A590B">
              <w:rPr>
                <w:rFonts w:ascii="Century Gothic" w:hAnsi="Century Gothic"/>
              </w:rPr>
              <w:t>va</w:t>
            </w:r>
            <w:proofErr w:type="spellEnd"/>
            <w:r w:rsidRPr="007A590B">
              <w:rPr>
                <w:rFonts w:ascii="Century Gothic" w:hAnsi="Century Gothic"/>
              </w:rPr>
              <w:t>-Q-tec</w:t>
            </w:r>
          </w:p>
          <w:p w14:paraId="6CCA3A83" w14:textId="3C4D7BD4" w:rsidR="0055422F" w:rsidRPr="000C77B8" w:rsidRDefault="000C77B8" w:rsidP="000C77B8">
            <w:pPr>
              <w:pStyle w:val="UponorCaption"/>
              <w:rPr>
                <w:rFonts w:ascii="Century Gothic" w:hAnsi="Century Gothic"/>
                <w:b/>
                <w:bCs/>
              </w:rPr>
            </w:pPr>
            <w:r w:rsidRPr="00E30D9A">
              <w:rPr>
                <w:rFonts w:ascii="Century Gothic" w:hAnsi="Century Gothic"/>
                <w:b/>
                <w:bCs/>
              </w:rPr>
              <w:t xml:space="preserve">Quelle: </w:t>
            </w:r>
            <w:proofErr w:type="spellStart"/>
            <w:r>
              <w:rPr>
                <w:rFonts w:ascii="Century Gothic" w:hAnsi="Century Gothic"/>
                <w:b/>
                <w:bCs/>
              </w:rPr>
              <w:t>va</w:t>
            </w:r>
            <w:proofErr w:type="spellEnd"/>
            <w:r>
              <w:rPr>
                <w:rFonts w:ascii="Century Gothic" w:hAnsi="Century Gothic"/>
                <w:b/>
                <w:bCs/>
              </w:rPr>
              <w:t>-Q-tec</w:t>
            </w:r>
          </w:p>
        </w:tc>
      </w:tr>
      <w:tr w:rsidR="00845BAC" w:rsidRPr="000C77B8" w14:paraId="55D76E65" w14:textId="77777777" w:rsidTr="0055422F">
        <w:trPr>
          <w:trHeight w:val="2354"/>
        </w:trPr>
        <w:tc>
          <w:tcPr>
            <w:tcW w:w="3969" w:type="dxa"/>
            <w:vAlign w:val="center"/>
          </w:tcPr>
          <w:p w14:paraId="4743D56F" w14:textId="47C575AB" w:rsidR="00845BAC" w:rsidRPr="000C77B8" w:rsidRDefault="000C77B8" w:rsidP="00845BAC">
            <w:pPr>
              <w:spacing w:line="260" w:lineRule="atLeast"/>
              <w:rPr>
                <w:rFonts w:ascii="Century Gothic" w:hAnsi="Century Gothic"/>
                <w:noProof/>
                <w:sz w:val="18"/>
                <w:szCs w:val="18"/>
                <w:lang w:val="de-DE"/>
              </w:rPr>
            </w:pPr>
            <w:r>
              <w:rPr>
                <w:noProof/>
                <w:lang w:val="de-DE"/>
              </w:rPr>
              <w:drawing>
                <wp:inline distT="0" distB="0" distL="0" distR="0" wp14:anchorId="7D400B71" wp14:editId="1D03E497">
                  <wp:extent cx="2160000" cy="1448058"/>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160000" cy="1448058"/>
                          </a:xfrm>
                          <a:prstGeom prst="rect">
                            <a:avLst/>
                          </a:prstGeom>
                        </pic:spPr>
                      </pic:pic>
                    </a:graphicData>
                  </a:graphic>
                </wp:inline>
              </w:drawing>
            </w:r>
          </w:p>
        </w:tc>
        <w:tc>
          <w:tcPr>
            <w:tcW w:w="3192" w:type="dxa"/>
            <w:vAlign w:val="center"/>
          </w:tcPr>
          <w:p w14:paraId="105FD1B4" w14:textId="77777777" w:rsidR="00845BAC" w:rsidRPr="000C77B8" w:rsidRDefault="00845BAC" w:rsidP="00845BAC">
            <w:pPr>
              <w:spacing w:line="260" w:lineRule="atLeast"/>
              <w:rPr>
                <w:rFonts w:ascii="Century Gothic" w:hAnsi="Century Gothic"/>
                <w:bCs/>
                <w:sz w:val="18"/>
                <w:szCs w:val="18"/>
                <w:lang w:val="de-DE"/>
              </w:rPr>
            </w:pPr>
          </w:p>
          <w:p w14:paraId="402D385F" w14:textId="113244BC" w:rsidR="000C77B8" w:rsidRPr="000C77B8" w:rsidRDefault="000C77B8" w:rsidP="000C77B8">
            <w:pPr>
              <w:pStyle w:val="UponorCaption"/>
              <w:rPr>
                <w:rFonts w:ascii="Century Gothic" w:hAnsi="Century Gothic"/>
                <w:lang w:val="de-DE"/>
              </w:rPr>
            </w:pPr>
            <w:proofErr w:type="spellStart"/>
            <w:r w:rsidRPr="000C77B8">
              <w:rPr>
                <w:rFonts w:ascii="Century Gothic" w:hAnsi="Century Gothic"/>
                <w:b/>
                <w:lang w:val="de-DE"/>
              </w:rPr>
              <w:t>Uponor_Ecoflex</w:t>
            </w:r>
            <w:proofErr w:type="spellEnd"/>
            <w:r w:rsidRPr="000C77B8">
              <w:rPr>
                <w:rFonts w:ascii="Century Gothic" w:hAnsi="Century Gothic"/>
                <w:b/>
                <w:lang w:val="de-DE"/>
              </w:rPr>
              <w:t xml:space="preserve"> VIP</w:t>
            </w:r>
            <w:r w:rsidR="003C550E" w:rsidRPr="000C77B8">
              <w:rPr>
                <w:rFonts w:ascii="Century Gothic" w:hAnsi="Century Gothic"/>
                <w:b/>
                <w:lang w:val="de-DE"/>
              </w:rPr>
              <w:t xml:space="preserve"> </w:t>
            </w:r>
            <w:r w:rsidR="003C550E" w:rsidRPr="000C77B8">
              <w:rPr>
                <w:rFonts w:ascii="Century Gothic" w:hAnsi="Century Gothic"/>
                <w:b/>
                <w:lang w:val="de-DE"/>
              </w:rPr>
              <w:t>Thermo</w:t>
            </w:r>
            <w:r w:rsidRPr="000C77B8">
              <w:rPr>
                <w:rFonts w:ascii="Century Gothic" w:hAnsi="Century Gothic"/>
                <w:b/>
                <w:lang w:val="de-DE"/>
              </w:rPr>
              <w:t>_1.jpg</w:t>
            </w:r>
            <w:r w:rsidRPr="000C77B8">
              <w:rPr>
                <w:rFonts w:ascii="Century Gothic" w:hAnsi="Century Gothic"/>
                <w:b/>
                <w:lang w:val="de-DE"/>
              </w:rPr>
              <w:br/>
            </w:r>
            <w:r w:rsidRPr="000C77B8">
              <w:rPr>
                <w:rFonts w:ascii="Century Gothic" w:hAnsi="Century Gothic"/>
                <w:lang w:val="de-DE"/>
              </w:rPr>
              <w:t xml:space="preserve">Dank des innovativen Dämmstoffs verbindet das neue vorgedämmte Rohr Uponor </w:t>
            </w:r>
            <w:proofErr w:type="spellStart"/>
            <w:r w:rsidRPr="000C77B8">
              <w:rPr>
                <w:rFonts w:ascii="Century Gothic" w:hAnsi="Century Gothic"/>
                <w:lang w:val="de-DE"/>
              </w:rPr>
              <w:t>Ecoflex</w:t>
            </w:r>
            <w:proofErr w:type="spellEnd"/>
            <w:r w:rsidRPr="000C77B8">
              <w:rPr>
                <w:rFonts w:ascii="Century Gothic" w:hAnsi="Century Gothic"/>
                <w:lang w:val="de-DE"/>
              </w:rPr>
              <w:t xml:space="preserve"> VIP für Nahwärmenetze eine hervorragende Dämmleistung mit hoher Flexibilität und einem kleinen Durchmesser.</w:t>
            </w:r>
          </w:p>
          <w:p w14:paraId="63A1EB94" w14:textId="40DCC9BC" w:rsidR="00845BAC" w:rsidRPr="000C77B8" w:rsidRDefault="000C77B8" w:rsidP="000C77B8">
            <w:pPr>
              <w:pStyle w:val="UponorCaption"/>
              <w:rPr>
                <w:b/>
              </w:rPr>
            </w:pPr>
            <w:r w:rsidRPr="0010669A">
              <w:rPr>
                <w:rFonts w:ascii="Century Gothic" w:hAnsi="Century Gothic"/>
                <w:b/>
                <w:bCs/>
              </w:rPr>
              <w:t>Quelle: Uponor</w:t>
            </w:r>
          </w:p>
        </w:tc>
      </w:tr>
      <w:tr w:rsidR="000C77B8" w:rsidRPr="000C77B8" w14:paraId="0F9ADB03" w14:textId="77777777" w:rsidTr="000C77B8">
        <w:trPr>
          <w:trHeight w:val="3131"/>
        </w:trPr>
        <w:tc>
          <w:tcPr>
            <w:tcW w:w="3969" w:type="dxa"/>
            <w:vAlign w:val="center"/>
          </w:tcPr>
          <w:p w14:paraId="6C1BF9E9" w14:textId="77777777" w:rsidR="000C77B8" w:rsidRPr="00926754" w:rsidRDefault="000C77B8" w:rsidP="000C77B8">
            <w:pPr>
              <w:spacing w:line="260" w:lineRule="atLeast"/>
              <w:rPr>
                <w:sz w:val="18"/>
                <w:szCs w:val="18"/>
              </w:rPr>
            </w:pPr>
          </w:p>
          <w:p w14:paraId="08FD2A40" w14:textId="46E4D0F1" w:rsidR="000C77B8" w:rsidRPr="000C77B8" w:rsidRDefault="000C77B8" w:rsidP="000C77B8">
            <w:pPr>
              <w:spacing w:line="260" w:lineRule="atLeast"/>
              <w:rPr>
                <w:sz w:val="18"/>
                <w:szCs w:val="18"/>
                <w:lang w:val="de-DE"/>
              </w:rPr>
            </w:pPr>
            <w:r>
              <w:rPr>
                <w:noProof/>
                <w:sz w:val="18"/>
                <w:szCs w:val="18"/>
                <w:lang w:val="de-DE"/>
              </w:rPr>
              <w:drawing>
                <wp:inline distT="0" distB="0" distL="0" distR="0" wp14:anchorId="7359C437" wp14:editId="55C97421">
                  <wp:extent cx="2160000" cy="160875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4" cstate="screen">
                            <a:extLst>
                              <a:ext uri="{28A0092B-C50C-407E-A947-70E740481C1C}">
                                <a14:useLocalDpi xmlns:a14="http://schemas.microsoft.com/office/drawing/2010/main"/>
                              </a:ext>
                            </a:extLst>
                          </a:blip>
                          <a:stretch>
                            <a:fillRect/>
                          </a:stretch>
                        </pic:blipFill>
                        <pic:spPr bwMode="auto">
                          <a:xfrm>
                            <a:off x="0" y="0"/>
                            <a:ext cx="2160000" cy="1608750"/>
                          </a:xfrm>
                          <a:prstGeom prst="rect">
                            <a:avLst/>
                          </a:prstGeom>
                          <a:ln>
                            <a:noFill/>
                          </a:ln>
                          <a:extLst>
                            <a:ext uri="{53640926-AAD7-44D8-BBD7-CCE9431645EC}">
                              <a14:shadowObscured xmlns:a14="http://schemas.microsoft.com/office/drawing/2010/main"/>
                            </a:ext>
                          </a:extLst>
                        </pic:spPr>
                      </pic:pic>
                    </a:graphicData>
                  </a:graphic>
                </wp:inline>
              </w:drawing>
            </w:r>
          </w:p>
        </w:tc>
        <w:tc>
          <w:tcPr>
            <w:tcW w:w="3192" w:type="dxa"/>
            <w:vAlign w:val="center"/>
          </w:tcPr>
          <w:p w14:paraId="2C790376" w14:textId="51227BD1" w:rsidR="000C77B8" w:rsidRPr="000C77B8" w:rsidRDefault="000C77B8" w:rsidP="000C77B8">
            <w:pPr>
              <w:pStyle w:val="UponorCaption"/>
              <w:rPr>
                <w:lang w:val="de-DE"/>
              </w:rPr>
            </w:pPr>
            <w:proofErr w:type="spellStart"/>
            <w:r w:rsidRPr="000C77B8">
              <w:rPr>
                <w:rFonts w:ascii="Century Gothic" w:hAnsi="Century Gothic"/>
                <w:b/>
                <w:bCs/>
                <w:lang w:val="de-DE"/>
              </w:rPr>
              <w:t>Uponor_Ecoflex</w:t>
            </w:r>
            <w:proofErr w:type="spellEnd"/>
            <w:r w:rsidRPr="000C77B8">
              <w:rPr>
                <w:rFonts w:ascii="Century Gothic" w:hAnsi="Century Gothic"/>
                <w:b/>
                <w:bCs/>
                <w:lang w:val="de-DE"/>
              </w:rPr>
              <w:t xml:space="preserve"> VIP</w:t>
            </w:r>
            <w:r w:rsidR="003C550E" w:rsidRPr="000C77B8">
              <w:rPr>
                <w:rFonts w:ascii="Century Gothic" w:hAnsi="Century Gothic"/>
                <w:b/>
                <w:bCs/>
                <w:lang w:val="de-DE"/>
              </w:rPr>
              <w:t xml:space="preserve"> </w:t>
            </w:r>
            <w:r w:rsidR="003C550E" w:rsidRPr="000C77B8">
              <w:rPr>
                <w:rFonts w:ascii="Century Gothic" w:hAnsi="Century Gothic"/>
                <w:b/>
                <w:bCs/>
                <w:lang w:val="de-DE"/>
              </w:rPr>
              <w:t>Thermo</w:t>
            </w:r>
            <w:r w:rsidRPr="000C77B8">
              <w:rPr>
                <w:rFonts w:ascii="Century Gothic" w:hAnsi="Century Gothic"/>
                <w:b/>
                <w:bCs/>
                <w:lang w:val="de-DE"/>
              </w:rPr>
              <w:t>_2.jpg</w:t>
            </w:r>
            <w:r w:rsidRPr="000C77B8">
              <w:rPr>
                <w:lang w:val="de-DE"/>
              </w:rPr>
              <w:br/>
            </w:r>
            <w:r w:rsidRPr="000C77B8">
              <w:rPr>
                <w:rFonts w:ascii="Century Gothic" w:hAnsi="Century Gothic"/>
                <w:lang w:val="de-DE"/>
              </w:rPr>
              <w:t>Der Lambda-Wert der VIP-Dämmschicht liegt bei nur 0,004 W/</w:t>
            </w:r>
            <w:proofErr w:type="spellStart"/>
            <w:r w:rsidRPr="000C77B8">
              <w:rPr>
                <w:rFonts w:ascii="Century Gothic" w:hAnsi="Century Gothic"/>
                <w:lang w:val="de-DE"/>
              </w:rPr>
              <w:t>mK</w:t>
            </w:r>
            <w:proofErr w:type="spellEnd"/>
            <w:r w:rsidRPr="000C77B8">
              <w:rPr>
                <w:rFonts w:ascii="Century Gothic" w:hAnsi="Century Gothic"/>
                <w:lang w:val="de-DE"/>
              </w:rPr>
              <w:t xml:space="preserve"> und ist damit der niedrigste auf dem Markt für flexible, vorgedämmte Rohre.</w:t>
            </w:r>
          </w:p>
          <w:p w14:paraId="734A974A" w14:textId="71F55DEB" w:rsidR="000C77B8" w:rsidRPr="000C77B8" w:rsidRDefault="000C77B8" w:rsidP="000C77B8">
            <w:pPr>
              <w:pStyle w:val="UponorCaption"/>
              <w:rPr>
                <w:rFonts w:ascii="Century Gothic" w:hAnsi="Century Gothic"/>
                <w:b/>
                <w:bCs/>
              </w:rPr>
            </w:pPr>
            <w:r w:rsidRPr="0010669A">
              <w:rPr>
                <w:rFonts w:ascii="Century Gothic" w:hAnsi="Century Gothic"/>
                <w:b/>
                <w:bCs/>
              </w:rPr>
              <w:t>Quelle: Uponor</w:t>
            </w:r>
          </w:p>
        </w:tc>
      </w:tr>
      <w:tr w:rsidR="000C77B8" w:rsidRPr="000C77B8" w14:paraId="2622938F" w14:textId="77777777" w:rsidTr="000C77B8">
        <w:trPr>
          <w:trHeight w:val="2795"/>
        </w:trPr>
        <w:tc>
          <w:tcPr>
            <w:tcW w:w="3969" w:type="dxa"/>
            <w:vAlign w:val="center"/>
          </w:tcPr>
          <w:p w14:paraId="37ED1178" w14:textId="764287FD" w:rsidR="000C77B8" w:rsidRPr="000C77B8" w:rsidRDefault="000C77B8" w:rsidP="000C77B8">
            <w:pPr>
              <w:spacing w:line="260" w:lineRule="atLeast"/>
              <w:rPr>
                <w:sz w:val="18"/>
                <w:szCs w:val="18"/>
              </w:rPr>
            </w:pPr>
            <w:r>
              <w:rPr>
                <w:noProof/>
                <w:lang w:val="de-DE"/>
              </w:rPr>
              <w:drawing>
                <wp:inline distT="0" distB="0" distL="0" distR="0" wp14:anchorId="2BBD9FDE" wp14:editId="24AAD19B">
                  <wp:extent cx="2160000" cy="1444604"/>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60000" cy="1444604"/>
                          </a:xfrm>
                          <a:prstGeom prst="rect">
                            <a:avLst/>
                          </a:prstGeom>
                        </pic:spPr>
                      </pic:pic>
                    </a:graphicData>
                  </a:graphic>
                </wp:inline>
              </w:drawing>
            </w:r>
          </w:p>
        </w:tc>
        <w:tc>
          <w:tcPr>
            <w:tcW w:w="3192" w:type="dxa"/>
            <w:vAlign w:val="center"/>
          </w:tcPr>
          <w:p w14:paraId="4837E580" w14:textId="77777777" w:rsidR="000C77B8" w:rsidRPr="000C77B8" w:rsidRDefault="000C77B8" w:rsidP="000C77B8">
            <w:pPr>
              <w:pStyle w:val="UponorCaption"/>
              <w:rPr>
                <w:rFonts w:ascii="Century Gothic" w:hAnsi="Century Gothic"/>
                <w:b/>
                <w:bCs/>
                <w:lang w:val="de-DE"/>
              </w:rPr>
            </w:pPr>
            <w:proofErr w:type="spellStart"/>
            <w:r w:rsidRPr="000C77B8">
              <w:rPr>
                <w:rFonts w:ascii="Century Gothic" w:hAnsi="Century Gothic"/>
                <w:b/>
                <w:bCs/>
                <w:lang w:val="de-DE"/>
              </w:rPr>
              <w:t>Uponor_Lagerhaus</w:t>
            </w:r>
            <w:proofErr w:type="spellEnd"/>
            <w:r w:rsidRPr="000C77B8">
              <w:rPr>
                <w:rFonts w:ascii="Century Gothic" w:hAnsi="Century Gothic"/>
                <w:b/>
                <w:bCs/>
                <w:lang w:val="de-DE"/>
              </w:rPr>
              <w:t xml:space="preserve"> Hassfurt.jpg</w:t>
            </w:r>
          </w:p>
          <w:p w14:paraId="236C3033" w14:textId="77777777" w:rsidR="000C77B8" w:rsidRPr="000C77B8" w:rsidRDefault="000C77B8" w:rsidP="000C77B8">
            <w:pPr>
              <w:pStyle w:val="UponorCaption"/>
              <w:rPr>
                <w:rFonts w:ascii="Century Gothic" w:hAnsi="Century Gothic"/>
                <w:bCs/>
                <w:lang w:val="de-DE"/>
              </w:rPr>
            </w:pPr>
            <w:r w:rsidRPr="000C77B8">
              <w:rPr>
                <w:rFonts w:ascii="Century Gothic" w:hAnsi="Century Gothic"/>
                <w:bCs/>
                <w:lang w:val="de-DE"/>
              </w:rPr>
              <w:t xml:space="preserve">Uponor fertigt das </w:t>
            </w:r>
            <w:proofErr w:type="spellStart"/>
            <w:r w:rsidRPr="000C77B8">
              <w:rPr>
                <w:rFonts w:ascii="Century Gothic" w:hAnsi="Century Gothic"/>
                <w:bCs/>
                <w:lang w:val="de-DE"/>
              </w:rPr>
              <w:t>Ecoflex</w:t>
            </w:r>
            <w:proofErr w:type="spellEnd"/>
            <w:r w:rsidRPr="000C77B8">
              <w:rPr>
                <w:rFonts w:ascii="Century Gothic" w:hAnsi="Century Gothic"/>
                <w:bCs/>
                <w:lang w:val="de-DE"/>
              </w:rPr>
              <w:t xml:space="preserve"> VIP am Produktionsstandort in Haßfurt, der weniger als eine Stunde von der </w:t>
            </w:r>
            <w:proofErr w:type="spellStart"/>
            <w:r w:rsidRPr="000C77B8">
              <w:rPr>
                <w:rFonts w:ascii="Century Gothic" w:hAnsi="Century Gothic"/>
                <w:bCs/>
                <w:lang w:val="de-DE"/>
              </w:rPr>
              <w:t>va</w:t>
            </w:r>
            <w:proofErr w:type="spellEnd"/>
            <w:r w:rsidRPr="000C77B8">
              <w:rPr>
                <w:rFonts w:ascii="Century Gothic" w:hAnsi="Century Gothic"/>
                <w:bCs/>
                <w:lang w:val="de-DE"/>
              </w:rPr>
              <w:t>-Q-</w:t>
            </w:r>
            <w:proofErr w:type="spellStart"/>
            <w:r w:rsidRPr="000C77B8">
              <w:rPr>
                <w:rFonts w:ascii="Century Gothic" w:hAnsi="Century Gothic"/>
                <w:bCs/>
                <w:lang w:val="de-DE"/>
              </w:rPr>
              <w:t>tec</w:t>
            </w:r>
            <w:proofErr w:type="spellEnd"/>
            <w:r w:rsidRPr="000C77B8">
              <w:rPr>
                <w:rFonts w:ascii="Century Gothic" w:hAnsi="Century Gothic"/>
                <w:bCs/>
                <w:lang w:val="de-DE"/>
              </w:rPr>
              <w:t xml:space="preserve"> Produktion in Würzburg entfernt ist, was den gesamten Prozess beschleunigt.</w:t>
            </w:r>
          </w:p>
          <w:p w14:paraId="1CC3FF37" w14:textId="0881E00F" w:rsidR="000C77B8" w:rsidRPr="000C77B8" w:rsidRDefault="000C77B8" w:rsidP="000C77B8">
            <w:pPr>
              <w:spacing w:line="260" w:lineRule="atLeast"/>
              <w:rPr>
                <w:rFonts w:ascii="Century Gothic" w:hAnsi="Century Gothic"/>
                <w:bCs/>
                <w:sz w:val="18"/>
                <w:szCs w:val="18"/>
                <w:lang w:val="de-DE"/>
              </w:rPr>
            </w:pPr>
            <w:r w:rsidRPr="000C77B8">
              <w:rPr>
                <w:rFonts w:ascii="Century Gothic" w:hAnsi="Century Gothic"/>
                <w:b/>
                <w:bCs/>
                <w:sz w:val="18"/>
                <w:szCs w:val="18"/>
              </w:rPr>
              <w:t>Quelle: Uponor</w:t>
            </w:r>
          </w:p>
        </w:tc>
      </w:tr>
      <w:tr w:rsidR="000C77B8" w:rsidRPr="000C77B8" w14:paraId="48202E72" w14:textId="77777777" w:rsidTr="0055422F">
        <w:trPr>
          <w:trHeight w:val="2354"/>
        </w:trPr>
        <w:tc>
          <w:tcPr>
            <w:tcW w:w="3969" w:type="dxa"/>
            <w:vAlign w:val="center"/>
          </w:tcPr>
          <w:p w14:paraId="49B0C774" w14:textId="797D5685" w:rsidR="000C77B8" w:rsidRDefault="000C77B8" w:rsidP="000C77B8">
            <w:pPr>
              <w:spacing w:line="260" w:lineRule="atLeast"/>
              <w:rPr>
                <w:noProof/>
                <w:lang w:val="de-DE"/>
              </w:rPr>
            </w:pPr>
            <w:r>
              <w:rPr>
                <w:noProof/>
                <w:lang w:val="de-DE"/>
              </w:rPr>
              <w:drawing>
                <wp:inline distT="0" distB="0" distL="0" distR="0" wp14:anchorId="586D1990" wp14:editId="6C7A7CDB">
                  <wp:extent cx="2160000" cy="1410249"/>
                  <wp:effectExtent l="19050" t="19050" r="12065" b="190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745" b="6395"/>
                          <a:stretch/>
                        </pic:blipFill>
                        <pic:spPr bwMode="auto">
                          <a:xfrm>
                            <a:off x="0" y="0"/>
                            <a:ext cx="2160000" cy="1410249"/>
                          </a:xfrm>
                          <a:prstGeom prst="rect">
                            <a:avLst/>
                          </a:prstGeom>
                          <a:ln>
                            <a:solidFill>
                              <a:schemeClr val="bg2"/>
                            </a:solidFill>
                          </a:ln>
                          <a:extLst>
                            <a:ext uri="{53640926-AAD7-44D8-BBD7-CCE9431645EC}">
                              <a14:shadowObscured xmlns:a14="http://schemas.microsoft.com/office/drawing/2010/main"/>
                            </a:ext>
                          </a:extLst>
                        </pic:spPr>
                      </pic:pic>
                    </a:graphicData>
                  </a:graphic>
                </wp:inline>
              </w:drawing>
            </w:r>
          </w:p>
        </w:tc>
        <w:tc>
          <w:tcPr>
            <w:tcW w:w="3192" w:type="dxa"/>
            <w:vAlign w:val="center"/>
          </w:tcPr>
          <w:p w14:paraId="3214CBB4" w14:textId="77777777" w:rsidR="000C77B8" w:rsidRPr="000C77B8" w:rsidRDefault="000C77B8" w:rsidP="000C77B8">
            <w:pPr>
              <w:pStyle w:val="UponorCaption"/>
              <w:rPr>
                <w:rFonts w:ascii="Century Gothic" w:hAnsi="Century Gothic"/>
                <w:b/>
                <w:bCs/>
                <w:lang w:val="de-DE"/>
              </w:rPr>
            </w:pPr>
            <w:r w:rsidRPr="000C77B8">
              <w:rPr>
                <w:rFonts w:ascii="Century Gothic" w:hAnsi="Century Gothic"/>
                <w:b/>
                <w:bCs/>
                <w:lang w:val="de-DE"/>
              </w:rPr>
              <w:t>Uponor_Nahwärmenetze.jpg</w:t>
            </w:r>
          </w:p>
          <w:p w14:paraId="62D792D4" w14:textId="77777777" w:rsidR="000C77B8" w:rsidRPr="000C77B8" w:rsidRDefault="000C77B8" w:rsidP="000C77B8">
            <w:pPr>
              <w:pStyle w:val="UponorCaption"/>
              <w:rPr>
                <w:rFonts w:ascii="Century Gothic" w:hAnsi="Century Gothic"/>
                <w:bCs/>
                <w:lang w:val="de-DE"/>
              </w:rPr>
            </w:pPr>
            <w:r w:rsidRPr="000C77B8">
              <w:rPr>
                <w:rFonts w:ascii="Century Gothic" w:hAnsi="Century Gothic"/>
                <w:bCs/>
                <w:lang w:val="de-DE"/>
              </w:rPr>
              <w:t xml:space="preserve">Nahwärmenetze werden bei Kommunen, Planern und Bauunternehmen immer beliebter. Besonders in städtischen Gebieten gelten diese Netze als Energieverteilung der Zukunft. </w:t>
            </w:r>
          </w:p>
          <w:p w14:paraId="1DE07CCB" w14:textId="533093FA" w:rsidR="000C77B8" w:rsidRPr="000C77B8" w:rsidRDefault="000C77B8" w:rsidP="000C77B8">
            <w:pPr>
              <w:pStyle w:val="UponorCaption"/>
              <w:rPr>
                <w:rFonts w:ascii="Century Gothic" w:hAnsi="Century Gothic"/>
                <w:bCs/>
                <w:lang w:val="de-DE"/>
              </w:rPr>
            </w:pPr>
            <w:r w:rsidRPr="000C77B8">
              <w:rPr>
                <w:rFonts w:ascii="Century Gothic" w:hAnsi="Century Gothic"/>
                <w:b/>
                <w:bCs/>
              </w:rPr>
              <w:t>Quelle: Uponor</w:t>
            </w:r>
          </w:p>
        </w:tc>
      </w:tr>
      <w:tr w:rsidR="000C77B8" w:rsidRPr="003C550E" w14:paraId="06239AF7" w14:textId="77777777" w:rsidTr="0055422F">
        <w:trPr>
          <w:trHeight w:val="2354"/>
        </w:trPr>
        <w:tc>
          <w:tcPr>
            <w:tcW w:w="3969" w:type="dxa"/>
            <w:vAlign w:val="center"/>
          </w:tcPr>
          <w:p w14:paraId="28005ADD" w14:textId="77777777" w:rsidR="000C77B8" w:rsidRDefault="000C77B8" w:rsidP="000C77B8">
            <w:pPr>
              <w:spacing w:line="260" w:lineRule="atLeast"/>
              <w:rPr>
                <w:noProof/>
                <w:lang w:val="de-DE"/>
              </w:rPr>
            </w:pPr>
            <w:r>
              <w:rPr>
                <w:noProof/>
                <w:lang w:val="de-DE"/>
              </w:rPr>
              <w:lastRenderedPageBreak/>
              <w:drawing>
                <wp:inline distT="0" distB="0" distL="0" distR="0" wp14:anchorId="3582B349" wp14:editId="7224B914">
                  <wp:extent cx="2266950" cy="3067050"/>
                  <wp:effectExtent l="19050" t="19050" r="19050" b="1905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66950" cy="3067050"/>
                          </a:xfrm>
                          <a:prstGeom prst="rect">
                            <a:avLst/>
                          </a:prstGeom>
                          <a:ln>
                            <a:solidFill>
                              <a:schemeClr val="bg2">
                                <a:lumMod val="75000"/>
                              </a:schemeClr>
                            </a:solidFill>
                          </a:ln>
                        </pic:spPr>
                      </pic:pic>
                    </a:graphicData>
                  </a:graphic>
                </wp:inline>
              </w:drawing>
            </w:r>
          </w:p>
          <w:p w14:paraId="69796954" w14:textId="46D4A32D" w:rsidR="000C77B8" w:rsidRDefault="000C77B8" w:rsidP="000C77B8">
            <w:pPr>
              <w:spacing w:line="260" w:lineRule="atLeast"/>
              <w:rPr>
                <w:noProof/>
                <w:lang w:val="de-DE"/>
              </w:rPr>
            </w:pPr>
          </w:p>
        </w:tc>
        <w:tc>
          <w:tcPr>
            <w:tcW w:w="3192" w:type="dxa"/>
            <w:vAlign w:val="center"/>
          </w:tcPr>
          <w:p w14:paraId="05DD3200" w14:textId="77777777" w:rsidR="000C77B8" w:rsidRPr="002C01B8" w:rsidRDefault="000C77B8" w:rsidP="000C77B8">
            <w:pPr>
              <w:pStyle w:val="UponorCaption"/>
              <w:rPr>
                <w:rFonts w:ascii="Century Gothic" w:hAnsi="Century Gothic"/>
                <w:b/>
                <w:bCs/>
                <w:lang w:val="de-DE"/>
              </w:rPr>
            </w:pPr>
            <w:r w:rsidRPr="002C01B8">
              <w:rPr>
                <w:rFonts w:ascii="Century Gothic" w:hAnsi="Century Gothic"/>
                <w:b/>
                <w:bCs/>
                <w:lang w:val="de-DE"/>
              </w:rPr>
              <w:t>Va-Q-plus_Uponor.jpg</w:t>
            </w:r>
          </w:p>
          <w:p w14:paraId="11D3D5B0" w14:textId="77777777" w:rsidR="000C77B8" w:rsidRPr="000C77B8" w:rsidRDefault="000C77B8" w:rsidP="000C77B8">
            <w:pPr>
              <w:pStyle w:val="UponorCaption"/>
              <w:rPr>
                <w:rFonts w:ascii="Century Gothic" w:hAnsi="Century Gothic"/>
                <w:bCs/>
                <w:lang w:val="de-DE"/>
              </w:rPr>
            </w:pPr>
            <w:r w:rsidRPr="000C77B8">
              <w:rPr>
                <w:rFonts w:ascii="Century Gothic" w:hAnsi="Century Gothic"/>
                <w:bCs/>
                <w:lang w:val="de-DE"/>
              </w:rPr>
              <w:t xml:space="preserve">Die VIPs von </w:t>
            </w:r>
            <w:proofErr w:type="spellStart"/>
            <w:r w:rsidRPr="000C77B8">
              <w:rPr>
                <w:rFonts w:ascii="Century Gothic" w:hAnsi="Century Gothic"/>
                <w:bCs/>
                <w:lang w:val="de-DE"/>
              </w:rPr>
              <w:t>va</w:t>
            </w:r>
            <w:proofErr w:type="spellEnd"/>
            <w:r w:rsidRPr="000C77B8">
              <w:rPr>
                <w:rFonts w:ascii="Century Gothic" w:hAnsi="Century Gothic"/>
                <w:bCs/>
                <w:lang w:val="de-DE"/>
              </w:rPr>
              <w:t>-Q-</w:t>
            </w:r>
            <w:proofErr w:type="spellStart"/>
            <w:r w:rsidRPr="000C77B8">
              <w:rPr>
                <w:rFonts w:ascii="Century Gothic" w:hAnsi="Century Gothic"/>
                <w:bCs/>
                <w:lang w:val="de-DE"/>
              </w:rPr>
              <w:t>tec</w:t>
            </w:r>
            <w:proofErr w:type="spellEnd"/>
            <w:r w:rsidRPr="000C77B8">
              <w:rPr>
                <w:rFonts w:ascii="Century Gothic" w:hAnsi="Century Gothic"/>
                <w:bCs/>
                <w:lang w:val="de-DE"/>
              </w:rPr>
              <w:t xml:space="preserve"> überzeugen durch hervorragende Produkteigenschaften. Sie dämmen zehnmal besser als konventionelle Materialien. </w:t>
            </w:r>
          </w:p>
          <w:p w14:paraId="71CAA4DD" w14:textId="06B97072" w:rsidR="000C77B8" w:rsidRPr="000C77B8" w:rsidRDefault="000C77B8" w:rsidP="000C77B8">
            <w:pPr>
              <w:pStyle w:val="UponorCaption"/>
              <w:rPr>
                <w:rFonts w:ascii="Century Gothic" w:hAnsi="Century Gothic"/>
                <w:b/>
                <w:bCs/>
                <w:lang w:val="de-DE"/>
              </w:rPr>
            </w:pPr>
            <w:r w:rsidRPr="000C77B8">
              <w:rPr>
                <w:rFonts w:ascii="Century Gothic" w:hAnsi="Century Gothic"/>
                <w:b/>
                <w:bCs/>
                <w:lang w:val="de-DE"/>
              </w:rPr>
              <w:t xml:space="preserve">Quelle: </w:t>
            </w:r>
            <w:proofErr w:type="spellStart"/>
            <w:r w:rsidRPr="000C77B8">
              <w:rPr>
                <w:rFonts w:ascii="Century Gothic" w:hAnsi="Century Gothic"/>
                <w:b/>
                <w:bCs/>
                <w:lang w:val="de-DE"/>
              </w:rPr>
              <w:t>va</w:t>
            </w:r>
            <w:proofErr w:type="spellEnd"/>
            <w:r w:rsidRPr="000C77B8">
              <w:rPr>
                <w:rFonts w:ascii="Century Gothic" w:hAnsi="Century Gothic"/>
                <w:b/>
                <w:bCs/>
                <w:lang w:val="de-DE"/>
              </w:rPr>
              <w:t>-Q-</w:t>
            </w:r>
            <w:proofErr w:type="spellStart"/>
            <w:r w:rsidRPr="000C77B8">
              <w:rPr>
                <w:rFonts w:ascii="Century Gothic" w:hAnsi="Century Gothic"/>
                <w:b/>
                <w:bCs/>
                <w:lang w:val="de-DE"/>
              </w:rPr>
              <w:t>tec</w:t>
            </w:r>
            <w:proofErr w:type="spellEnd"/>
          </w:p>
        </w:tc>
      </w:tr>
      <w:tr w:rsidR="000C77B8" w:rsidRPr="000C77B8" w14:paraId="0AA4C57A" w14:textId="77777777" w:rsidTr="0055422F">
        <w:trPr>
          <w:trHeight w:val="2354"/>
        </w:trPr>
        <w:tc>
          <w:tcPr>
            <w:tcW w:w="3969" w:type="dxa"/>
            <w:vAlign w:val="center"/>
          </w:tcPr>
          <w:p w14:paraId="34046A44" w14:textId="131B7F09" w:rsidR="000C77B8" w:rsidRDefault="000C77B8" w:rsidP="000C77B8">
            <w:pPr>
              <w:spacing w:line="260" w:lineRule="atLeast"/>
              <w:rPr>
                <w:noProof/>
                <w:lang w:val="de-DE"/>
              </w:rPr>
            </w:pPr>
            <w:r>
              <w:rPr>
                <w:noProof/>
                <w:lang w:val="de-DE"/>
              </w:rPr>
              <w:drawing>
                <wp:inline distT="0" distB="0" distL="0" distR="0" wp14:anchorId="20E549E6" wp14:editId="1750B6ED">
                  <wp:extent cx="2160000" cy="324028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Uponor_Ecoflex-VIP_Installation.jpg"/>
                          <pic:cNvPicPr/>
                        </pic:nvPicPr>
                        <pic:blipFill>
                          <a:blip r:embed="rId18" cstate="print">
                            <a:extLst>
                              <a:ext uri="{28A0092B-C50C-407E-A947-70E740481C1C}">
                                <a14:useLocalDpi xmlns:a14="http://schemas.microsoft.com/office/drawing/2010/main"/>
                              </a:ext>
                            </a:extLst>
                          </a:blip>
                          <a:stretch>
                            <a:fillRect/>
                          </a:stretch>
                        </pic:blipFill>
                        <pic:spPr>
                          <a:xfrm>
                            <a:off x="0" y="0"/>
                            <a:ext cx="2160000" cy="3240287"/>
                          </a:xfrm>
                          <a:prstGeom prst="rect">
                            <a:avLst/>
                          </a:prstGeom>
                        </pic:spPr>
                      </pic:pic>
                    </a:graphicData>
                  </a:graphic>
                </wp:inline>
              </w:drawing>
            </w:r>
          </w:p>
        </w:tc>
        <w:tc>
          <w:tcPr>
            <w:tcW w:w="3192" w:type="dxa"/>
            <w:vAlign w:val="center"/>
          </w:tcPr>
          <w:p w14:paraId="0E8668AF" w14:textId="77777777" w:rsidR="000C77B8" w:rsidRPr="000C77B8" w:rsidRDefault="000C77B8" w:rsidP="000C77B8">
            <w:pPr>
              <w:pStyle w:val="UponorCaption"/>
              <w:rPr>
                <w:rFonts w:ascii="Century Gothic" w:hAnsi="Century Gothic"/>
                <w:b/>
                <w:bCs/>
                <w:lang w:val="de-DE"/>
              </w:rPr>
            </w:pPr>
            <w:proofErr w:type="spellStart"/>
            <w:r w:rsidRPr="000C77B8">
              <w:rPr>
                <w:rFonts w:ascii="Century Gothic" w:hAnsi="Century Gothic"/>
                <w:b/>
                <w:bCs/>
                <w:lang w:val="de-DE"/>
              </w:rPr>
              <w:t>Uponor_Einfache</w:t>
            </w:r>
            <w:proofErr w:type="spellEnd"/>
            <w:r w:rsidRPr="000C77B8">
              <w:rPr>
                <w:rFonts w:ascii="Century Gothic" w:hAnsi="Century Gothic"/>
                <w:b/>
                <w:bCs/>
                <w:lang w:val="de-DE"/>
              </w:rPr>
              <w:t xml:space="preserve"> Installation.jpg</w:t>
            </w:r>
          </w:p>
          <w:p w14:paraId="556AB918" w14:textId="77777777" w:rsidR="000C77B8" w:rsidRPr="000C77B8" w:rsidRDefault="000C77B8" w:rsidP="000C77B8">
            <w:pPr>
              <w:pStyle w:val="UponorCaption"/>
              <w:rPr>
                <w:rFonts w:ascii="Century Gothic" w:hAnsi="Century Gothic"/>
                <w:bCs/>
                <w:lang w:val="de-DE"/>
              </w:rPr>
            </w:pPr>
            <w:r w:rsidRPr="000C77B8">
              <w:rPr>
                <w:rFonts w:ascii="Century Gothic" w:hAnsi="Century Gothic"/>
                <w:bCs/>
                <w:lang w:val="de-DE"/>
              </w:rPr>
              <w:t xml:space="preserve">Dank seiner Flexibilität und dem geringen Durchmesser ist es mit Uponor </w:t>
            </w:r>
            <w:proofErr w:type="spellStart"/>
            <w:r w:rsidRPr="000C77B8">
              <w:rPr>
                <w:rFonts w:ascii="Century Gothic" w:hAnsi="Century Gothic"/>
                <w:bCs/>
                <w:lang w:val="de-DE"/>
              </w:rPr>
              <w:t>Ecoflex</w:t>
            </w:r>
            <w:proofErr w:type="spellEnd"/>
            <w:r w:rsidRPr="000C77B8">
              <w:rPr>
                <w:rFonts w:ascii="Century Gothic" w:hAnsi="Century Gothic"/>
                <w:bCs/>
                <w:lang w:val="de-DE"/>
              </w:rPr>
              <w:t xml:space="preserve"> VIP möglich, die Energieverteilung nachhaltiger zu gestalten und gleichzeitig Installationsprozesse zu beschleunigen. </w:t>
            </w:r>
          </w:p>
          <w:p w14:paraId="286D7817" w14:textId="7A4BBE68" w:rsidR="000C77B8" w:rsidRPr="000C77B8" w:rsidRDefault="000C77B8" w:rsidP="000C77B8">
            <w:pPr>
              <w:pStyle w:val="UponorCaption"/>
              <w:rPr>
                <w:rFonts w:ascii="Century Gothic" w:hAnsi="Century Gothic"/>
                <w:b/>
                <w:bCs/>
                <w:lang w:val="de-DE"/>
              </w:rPr>
            </w:pPr>
            <w:r w:rsidRPr="00815257">
              <w:rPr>
                <w:rFonts w:ascii="Century Gothic" w:hAnsi="Century Gothic"/>
                <w:b/>
                <w:bCs/>
              </w:rPr>
              <w:t>Quelle: Uponor</w:t>
            </w:r>
          </w:p>
        </w:tc>
      </w:tr>
    </w:tbl>
    <w:p w14:paraId="44B30C88" w14:textId="77777777" w:rsidR="00845BAC" w:rsidRPr="000C77B8" w:rsidRDefault="00845BAC" w:rsidP="0048292F">
      <w:pPr>
        <w:spacing w:line="260" w:lineRule="atLeast"/>
        <w:rPr>
          <w:rFonts w:ascii="Century Gothic" w:hAnsi="Century Gothic"/>
          <w:lang w:val="de-DE"/>
        </w:rPr>
      </w:pPr>
    </w:p>
    <w:p w14:paraId="23F49034" w14:textId="77777777" w:rsidR="00520DFD" w:rsidRPr="000C77B8" w:rsidRDefault="00520DFD" w:rsidP="0048292F">
      <w:pPr>
        <w:spacing w:line="260" w:lineRule="atLeast"/>
        <w:rPr>
          <w:rFonts w:ascii="Century Gothic" w:hAnsi="Century Gothic"/>
          <w:b/>
          <w:lang w:val="de-DE"/>
        </w:rPr>
      </w:pPr>
    </w:p>
    <w:p w14:paraId="784CE9B6" w14:textId="77777777" w:rsidR="00334254" w:rsidRPr="000C77B8" w:rsidRDefault="00334254" w:rsidP="0048292F">
      <w:pPr>
        <w:spacing w:line="260" w:lineRule="atLeast"/>
        <w:rPr>
          <w:rFonts w:ascii="Century Gothic" w:hAnsi="Century Gothic"/>
          <w:b/>
          <w:bCs/>
          <w:lang w:val="de-DE"/>
        </w:rPr>
      </w:pPr>
    </w:p>
    <w:p w14:paraId="39AEEE9E" w14:textId="77777777" w:rsidR="004231FB" w:rsidRPr="000C77B8" w:rsidRDefault="008C5DAB" w:rsidP="008C5DAB">
      <w:pPr>
        <w:pStyle w:val="Listenabsatz"/>
        <w:spacing w:line="260" w:lineRule="atLeast"/>
        <w:jc w:val="center"/>
        <w:rPr>
          <w:rFonts w:ascii="Century Gothic" w:hAnsi="Century Gothic"/>
          <w:b/>
          <w:bCs/>
          <w:color w:val="0062C8"/>
          <w:sz w:val="16"/>
          <w:szCs w:val="16"/>
          <w:lang w:val="de-DE"/>
        </w:rPr>
      </w:pPr>
      <w:r w:rsidRPr="000C77B8">
        <w:rPr>
          <w:rFonts w:ascii="Century Gothic" w:hAnsi="Century Gothic"/>
          <w:b/>
          <w:bCs/>
          <w:color w:val="0062C8"/>
          <w:sz w:val="16"/>
          <w:szCs w:val="16"/>
          <w:lang w:val="de-DE"/>
        </w:rPr>
        <w:t>- - - - - - - - - - - - - - - - - - - - - - - - - - - -</w:t>
      </w:r>
    </w:p>
    <w:p w14:paraId="0704F4D9" w14:textId="77777777" w:rsidR="00057A6E" w:rsidRPr="000C77B8" w:rsidRDefault="00057A6E" w:rsidP="004231FB">
      <w:pPr>
        <w:spacing w:line="260" w:lineRule="atLeast"/>
        <w:jc w:val="center"/>
        <w:rPr>
          <w:rFonts w:ascii="Century Gothic" w:hAnsi="Century Gothic"/>
          <w:b/>
          <w:bCs/>
          <w:lang w:val="de-DE"/>
        </w:rPr>
      </w:pPr>
    </w:p>
    <w:p w14:paraId="6431ED51" w14:textId="77777777" w:rsidR="004231FB" w:rsidRPr="000C77B8" w:rsidRDefault="004231FB" w:rsidP="004231FB">
      <w:pPr>
        <w:spacing w:line="260" w:lineRule="atLeast"/>
        <w:jc w:val="center"/>
        <w:rPr>
          <w:rFonts w:ascii="Century Gothic" w:hAnsi="Century Gothic"/>
          <w:b/>
          <w:bCs/>
          <w:lang w:val="de-DE"/>
        </w:rPr>
      </w:pPr>
    </w:p>
    <w:p w14:paraId="6A6A1703" w14:textId="77777777" w:rsidR="004231FB" w:rsidRPr="000C77B8" w:rsidRDefault="004231FB" w:rsidP="00467E8D">
      <w:pPr>
        <w:pStyle w:val="UponorPressContactHead"/>
        <w:rPr>
          <w:rFonts w:ascii="Century Gothic" w:hAnsi="Century Gothic"/>
          <w:lang w:val="de-DE"/>
        </w:rPr>
      </w:pPr>
      <w:r w:rsidRPr="000C77B8">
        <w:rPr>
          <w:rFonts w:ascii="Century Gothic" w:hAnsi="Century Gothic"/>
          <w:lang w:val="de-DE"/>
        </w:rPr>
        <w:lastRenderedPageBreak/>
        <w:t>Press</w:t>
      </w:r>
      <w:r w:rsidR="004D0B5B" w:rsidRPr="000C77B8">
        <w:rPr>
          <w:rFonts w:ascii="Century Gothic" w:hAnsi="Century Gothic"/>
          <w:lang w:val="de-DE"/>
        </w:rPr>
        <w:t>ekontakt</w:t>
      </w:r>
      <w:r w:rsidRPr="000C77B8">
        <w:rPr>
          <w:rFonts w:ascii="Century Gothic" w:hAnsi="Century Gothic"/>
          <w:lang w:val="de-DE"/>
        </w:rPr>
        <w:t>:</w:t>
      </w:r>
    </w:p>
    <w:p w14:paraId="0301BF16" w14:textId="77777777" w:rsidR="004231FB" w:rsidRPr="000C77B8" w:rsidRDefault="004231FB" w:rsidP="004231FB">
      <w:pPr>
        <w:shd w:val="clear" w:color="auto" w:fill="FFFFFF"/>
        <w:spacing w:line="220" w:lineRule="atLeast"/>
        <w:ind w:right="3119"/>
        <w:rPr>
          <w:rFonts w:ascii="Century Gothic" w:eastAsia="Times New Roman" w:hAnsi="Century Gothic"/>
          <w:lang w:val="de-DE"/>
        </w:rPr>
      </w:pPr>
    </w:p>
    <w:tbl>
      <w:tblPr>
        <w:tblStyle w:val="Tabellenraster"/>
        <w:tblW w:w="694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686"/>
        <w:gridCol w:w="3260"/>
      </w:tblGrid>
      <w:tr w:rsidR="004231FB" w:rsidRPr="000C77B8" w14:paraId="0ADC4945" w14:textId="77777777" w:rsidTr="0095033B">
        <w:tc>
          <w:tcPr>
            <w:tcW w:w="3686" w:type="dxa"/>
          </w:tcPr>
          <w:p w14:paraId="750C5F2B" w14:textId="77777777" w:rsidR="004231FB" w:rsidRPr="0013183F" w:rsidRDefault="004231FB" w:rsidP="00467E8D">
            <w:pPr>
              <w:pStyle w:val="UponorPressContactHead"/>
              <w:ind w:right="1333"/>
              <w:rPr>
                <w:rFonts w:ascii="Century Gothic" w:hAnsi="Century Gothic"/>
                <w:lang w:val="en-GB"/>
              </w:rPr>
            </w:pPr>
            <w:r w:rsidRPr="0013183F">
              <w:rPr>
                <w:rFonts w:ascii="Century Gothic" w:hAnsi="Century Gothic"/>
                <w:lang w:val="en-GB"/>
              </w:rPr>
              <w:t>Michaela</w:t>
            </w:r>
            <w:r w:rsidR="00467E8D" w:rsidRPr="0013183F">
              <w:rPr>
                <w:rFonts w:ascii="Century Gothic" w:hAnsi="Century Gothic"/>
                <w:lang w:val="en-GB"/>
              </w:rPr>
              <w:t xml:space="preserve"> Fr</w:t>
            </w:r>
            <w:r w:rsidRPr="0013183F">
              <w:rPr>
                <w:rFonts w:ascii="Century Gothic" w:hAnsi="Century Gothic"/>
                <w:lang w:val="en-GB"/>
              </w:rPr>
              <w:t>eytag</w:t>
            </w:r>
          </w:p>
          <w:p w14:paraId="76ABECF5" w14:textId="77777777" w:rsidR="004231FB" w:rsidRPr="0013183F" w:rsidRDefault="004231FB" w:rsidP="00BE5EC2">
            <w:pPr>
              <w:pStyle w:val="KeinAbsatzformat"/>
              <w:tabs>
                <w:tab w:val="right" w:pos="2721"/>
              </w:tabs>
              <w:suppressAutoHyphens/>
              <w:spacing w:line="260" w:lineRule="atLeast"/>
              <w:rPr>
                <w:rFonts w:ascii="Century Gothic" w:hAnsi="Century Gothic" w:cs="Arial"/>
                <w:bCs/>
                <w:color w:val="auto"/>
                <w:sz w:val="18"/>
                <w:szCs w:val="18"/>
                <w:lang w:val="en-GB"/>
              </w:rPr>
            </w:pPr>
            <w:r w:rsidRPr="0013183F">
              <w:rPr>
                <w:rFonts w:ascii="Century Gothic" w:hAnsi="Century Gothic" w:cs="Arial"/>
                <w:bCs/>
                <w:color w:val="auto"/>
                <w:sz w:val="18"/>
                <w:szCs w:val="18"/>
                <w:lang w:val="en-GB"/>
              </w:rPr>
              <w:tab/>
            </w:r>
            <w:r w:rsidRPr="0013183F">
              <w:rPr>
                <w:rFonts w:ascii="Century Gothic" w:hAnsi="Century Gothic" w:cs="Arial"/>
                <w:bCs/>
                <w:color w:val="auto"/>
                <w:sz w:val="18"/>
                <w:szCs w:val="18"/>
                <w:lang w:val="en-GB"/>
              </w:rPr>
              <w:tab/>
            </w:r>
          </w:p>
          <w:p w14:paraId="3CAE58FB" w14:textId="77777777" w:rsidR="004231FB" w:rsidRPr="0013183F" w:rsidRDefault="004231FB" w:rsidP="00467E8D">
            <w:pPr>
              <w:pStyle w:val="UponorPressContactBoilerplate"/>
              <w:rPr>
                <w:rFonts w:ascii="Century Gothic" w:hAnsi="Century Gothic"/>
                <w:lang w:val="en-GB"/>
              </w:rPr>
            </w:pPr>
            <w:r w:rsidRPr="0013183F">
              <w:rPr>
                <w:rFonts w:ascii="Century Gothic" w:hAnsi="Century Gothic"/>
                <w:lang w:val="en-GB"/>
              </w:rPr>
              <w:t>Public Relations Manager</w:t>
            </w:r>
          </w:p>
          <w:p w14:paraId="07987745" w14:textId="77777777" w:rsidR="004231FB" w:rsidRPr="0013183F" w:rsidRDefault="004231FB" w:rsidP="00467E8D">
            <w:pPr>
              <w:pStyle w:val="UponorPressContactBoilerplate"/>
              <w:rPr>
                <w:rFonts w:ascii="Century Gothic" w:hAnsi="Century Gothic"/>
                <w:lang w:val="en-GB"/>
              </w:rPr>
            </w:pPr>
            <w:r w:rsidRPr="0013183F">
              <w:rPr>
                <w:rFonts w:ascii="Century Gothic" w:hAnsi="Century Gothic"/>
                <w:lang w:val="en-GB"/>
              </w:rPr>
              <w:t>Uponor GmbH</w:t>
            </w:r>
          </w:p>
          <w:p w14:paraId="7F243C9F" w14:textId="77777777" w:rsidR="004231FB" w:rsidRPr="0013183F" w:rsidRDefault="004231FB" w:rsidP="00467E8D">
            <w:pPr>
              <w:pStyle w:val="UponorPressContactBoilerplate"/>
              <w:rPr>
                <w:rFonts w:ascii="Century Gothic" w:hAnsi="Century Gothic"/>
                <w:lang w:val="en-GB"/>
              </w:rPr>
            </w:pPr>
            <w:r w:rsidRPr="0013183F">
              <w:rPr>
                <w:rFonts w:ascii="Century Gothic" w:hAnsi="Century Gothic"/>
                <w:lang w:val="en-GB"/>
              </w:rPr>
              <w:t>Building Solutions Europe</w:t>
            </w:r>
          </w:p>
          <w:p w14:paraId="2C36A68F" w14:textId="77777777" w:rsidR="004231FB" w:rsidRPr="0013183F" w:rsidRDefault="004231FB" w:rsidP="00467E8D">
            <w:pPr>
              <w:pStyle w:val="UponorPressContactBoilerplate"/>
              <w:rPr>
                <w:rFonts w:ascii="Century Gothic" w:hAnsi="Century Gothic"/>
                <w:lang w:val="en-GB"/>
              </w:rPr>
            </w:pPr>
            <w:r w:rsidRPr="0013183F">
              <w:rPr>
                <w:rFonts w:ascii="Century Gothic" w:hAnsi="Century Gothic"/>
                <w:lang w:val="en-GB"/>
              </w:rPr>
              <w:t>P +49 (9521) 690 848</w:t>
            </w:r>
          </w:p>
          <w:p w14:paraId="47A08D19" w14:textId="77777777" w:rsidR="004231FB" w:rsidRPr="0013183F" w:rsidRDefault="00B93986" w:rsidP="00467E8D">
            <w:pPr>
              <w:pStyle w:val="UponorPressContactBoilerplate"/>
              <w:rPr>
                <w:rFonts w:ascii="Century Gothic" w:hAnsi="Century Gothic"/>
                <w:lang w:val="en-GB"/>
              </w:rPr>
            </w:pPr>
            <w:hyperlink r:id="rId19" w:history="1">
              <w:r w:rsidR="004231FB" w:rsidRPr="0013183F">
                <w:rPr>
                  <w:rStyle w:val="Hyperlink"/>
                  <w:rFonts w:ascii="Century Gothic" w:hAnsi="Century Gothic"/>
                  <w:lang w:val="en-GB"/>
                </w:rPr>
                <w:t>michaela.freytag@uponor.com</w:t>
              </w:r>
            </w:hyperlink>
          </w:p>
          <w:p w14:paraId="7551C70E" w14:textId="77777777" w:rsidR="004231FB" w:rsidRPr="000C77B8" w:rsidRDefault="00B93986" w:rsidP="00BE5EC2">
            <w:pPr>
              <w:pStyle w:val="KeinAbsatzformat"/>
              <w:tabs>
                <w:tab w:val="right" w:pos="2721"/>
              </w:tabs>
              <w:suppressAutoHyphens/>
              <w:spacing w:line="260" w:lineRule="atLeast"/>
              <w:rPr>
                <w:rFonts w:ascii="Century Gothic" w:hAnsi="Century Gothic" w:cs="Arial"/>
                <w:bCs/>
                <w:color w:val="auto"/>
                <w:sz w:val="16"/>
                <w:szCs w:val="16"/>
              </w:rPr>
            </w:pPr>
            <w:hyperlink r:id="rId20" w:history="1">
              <w:r w:rsidR="00E64891" w:rsidRPr="000C77B8">
                <w:rPr>
                  <w:rStyle w:val="Hyperlink"/>
                  <w:rFonts w:ascii="Century Gothic" w:hAnsi="Century Gothic" w:cs="Arial"/>
                  <w:bCs/>
                  <w:sz w:val="18"/>
                  <w:szCs w:val="18"/>
                </w:rPr>
                <w:t>www.uponor.de</w:t>
              </w:r>
            </w:hyperlink>
          </w:p>
        </w:tc>
        <w:tc>
          <w:tcPr>
            <w:tcW w:w="3260" w:type="dxa"/>
          </w:tcPr>
          <w:p w14:paraId="5D4E4F28" w14:textId="77777777" w:rsidR="004231FB" w:rsidRPr="0013183F" w:rsidRDefault="006A67DF" w:rsidP="00467E8D">
            <w:pPr>
              <w:pStyle w:val="UponorPressContactHead"/>
              <w:ind w:right="424"/>
              <w:rPr>
                <w:rFonts w:ascii="Century Gothic" w:hAnsi="Century Gothic"/>
                <w:lang w:val="en-GB"/>
              </w:rPr>
            </w:pPr>
            <w:r w:rsidRPr="0013183F">
              <w:rPr>
                <w:rFonts w:ascii="Century Gothic" w:hAnsi="Century Gothic"/>
                <w:lang w:val="en-GB"/>
              </w:rPr>
              <w:t>Andreas Dölker</w:t>
            </w:r>
          </w:p>
          <w:p w14:paraId="203FA11A" w14:textId="77777777" w:rsidR="004231FB" w:rsidRPr="0013183F" w:rsidRDefault="004231FB" w:rsidP="00BE5EC2">
            <w:pPr>
              <w:shd w:val="clear" w:color="auto" w:fill="FFFFFF"/>
              <w:spacing w:line="260" w:lineRule="atLeast"/>
              <w:ind w:right="1"/>
              <w:rPr>
                <w:rFonts w:ascii="Century Gothic" w:eastAsia="Times New Roman" w:hAnsi="Century Gothic"/>
                <w:bCs/>
                <w:sz w:val="18"/>
                <w:szCs w:val="18"/>
                <w:lang w:val="en-GB"/>
              </w:rPr>
            </w:pPr>
          </w:p>
          <w:p w14:paraId="441427AE" w14:textId="77777777" w:rsidR="004231FB" w:rsidRPr="0013183F" w:rsidRDefault="004231FB" w:rsidP="00467E8D">
            <w:pPr>
              <w:pStyle w:val="UponorPressContactBoilerplate"/>
              <w:rPr>
                <w:rFonts w:ascii="Century Gothic" w:eastAsiaTheme="minorEastAsia" w:hAnsi="Century Gothic"/>
                <w:bCs w:val="0"/>
                <w:lang w:val="en-GB" w:eastAsia="en-US"/>
              </w:rPr>
            </w:pPr>
            <w:r w:rsidRPr="0013183F">
              <w:rPr>
                <w:rFonts w:ascii="Century Gothic" w:hAnsi="Century Gothic"/>
                <w:lang w:val="en-GB"/>
              </w:rPr>
              <w:t>Communication Consultants GmbH</w:t>
            </w:r>
            <w:r w:rsidRPr="0013183F">
              <w:rPr>
                <w:rFonts w:ascii="Century Gothic" w:hAnsi="Century Gothic"/>
                <w:lang w:val="en-GB"/>
              </w:rPr>
              <w:br/>
              <w:t xml:space="preserve">P +49 (711) 97893 </w:t>
            </w:r>
            <w:r w:rsidR="006A67DF" w:rsidRPr="0013183F">
              <w:rPr>
                <w:rFonts w:ascii="Century Gothic" w:hAnsi="Century Gothic"/>
                <w:lang w:val="en-GB"/>
              </w:rPr>
              <w:t>51</w:t>
            </w:r>
            <w:r w:rsidRPr="0013183F">
              <w:rPr>
                <w:rFonts w:ascii="Century Gothic" w:hAnsi="Century Gothic"/>
                <w:lang w:val="en-GB"/>
              </w:rPr>
              <w:br/>
            </w:r>
            <w:hyperlink r:id="rId21" w:history="1">
              <w:r w:rsidR="00BE5EC2" w:rsidRPr="0013183F">
                <w:rPr>
                  <w:rStyle w:val="Hyperlink"/>
                  <w:rFonts w:ascii="Century Gothic" w:eastAsiaTheme="minorEastAsia" w:hAnsi="Century Gothic"/>
                  <w:bCs w:val="0"/>
                  <w:color w:val="4472C4" w:themeColor="accent1"/>
                  <w:lang w:val="en-GB" w:eastAsia="en-US"/>
                </w:rPr>
                <w:t>uponor@cc-stuttgart.de</w:t>
              </w:r>
            </w:hyperlink>
            <w:r w:rsidR="00E64891" w:rsidRPr="0013183F">
              <w:rPr>
                <w:rStyle w:val="Hyperlink"/>
                <w:rFonts w:ascii="Century Gothic" w:eastAsiaTheme="minorEastAsia" w:hAnsi="Century Gothic"/>
                <w:bCs w:val="0"/>
                <w:color w:val="4472C4" w:themeColor="accent1"/>
                <w:lang w:val="en-GB" w:eastAsia="en-US"/>
              </w:rPr>
              <w:br/>
            </w:r>
            <w:hyperlink r:id="rId22" w:history="1">
              <w:r w:rsidR="00E64891" w:rsidRPr="0013183F">
                <w:rPr>
                  <w:rStyle w:val="Hyperlink"/>
                  <w:rFonts w:ascii="Century Gothic" w:eastAsiaTheme="minorEastAsia" w:hAnsi="Century Gothic"/>
                  <w:color w:val="4472C4" w:themeColor="accent1"/>
                  <w:lang w:val="en-GB" w:eastAsia="en-US"/>
                </w:rPr>
                <w:t>www.cc-stuttgart.de</w:t>
              </w:r>
            </w:hyperlink>
          </w:p>
          <w:p w14:paraId="544311C1" w14:textId="77777777" w:rsidR="00BE5EC2" w:rsidRPr="0013183F" w:rsidRDefault="00BE5EC2" w:rsidP="00BE5EC2">
            <w:pPr>
              <w:shd w:val="clear" w:color="auto" w:fill="FFFFFF"/>
              <w:spacing w:line="260" w:lineRule="atLeast"/>
              <w:ind w:right="1"/>
              <w:rPr>
                <w:rFonts w:ascii="Century Gothic" w:eastAsiaTheme="minorEastAsia" w:hAnsi="Century Gothic"/>
                <w:bCs/>
                <w:sz w:val="18"/>
                <w:szCs w:val="18"/>
                <w:lang w:val="en-GB" w:eastAsia="en-US"/>
              </w:rPr>
            </w:pPr>
          </w:p>
          <w:p w14:paraId="2C0D0742" w14:textId="77777777" w:rsidR="004231FB" w:rsidRPr="0013183F" w:rsidRDefault="004231FB" w:rsidP="00BE5EC2">
            <w:pPr>
              <w:pStyle w:val="KeinAbsatzformat"/>
              <w:tabs>
                <w:tab w:val="right" w:pos="2721"/>
              </w:tabs>
              <w:suppressAutoHyphens/>
              <w:spacing w:line="260" w:lineRule="atLeast"/>
              <w:rPr>
                <w:rFonts w:ascii="Century Gothic" w:hAnsi="Century Gothic" w:cs="Arial"/>
                <w:bCs/>
                <w:color w:val="auto"/>
                <w:sz w:val="18"/>
                <w:szCs w:val="18"/>
                <w:lang w:val="en-GB"/>
              </w:rPr>
            </w:pPr>
          </w:p>
        </w:tc>
      </w:tr>
      <w:tr w:rsidR="00C628B4" w:rsidRPr="000C77B8" w14:paraId="096AD0E7" w14:textId="77777777" w:rsidTr="00C63D74">
        <w:tc>
          <w:tcPr>
            <w:tcW w:w="6946" w:type="dxa"/>
            <w:gridSpan w:val="2"/>
          </w:tcPr>
          <w:p w14:paraId="3FF38AD2" w14:textId="77777777" w:rsidR="00057A6E" w:rsidRPr="0013183F" w:rsidRDefault="00057A6E" w:rsidP="004231FB">
            <w:pPr>
              <w:shd w:val="clear" w:color="auto" w:fill="FFFFFF"/>
              <w:spacing w:line="260" w:lineRule="atLeast"/>
              <w:ind w:right="1"/>
              <w:rPr>
                <w:rFonts w:ascii="Century Gothic" w:eastAsia="Times New Roman" w:hAnsi="Century Gothic"/>
                <w:bCs/>
                <w:sz w:val="18"/>
                <w:szCs w:val="18"/>
                <w:lang w:val="en-GB"/>
              </w:rPr>
            </w:pPr>
          </w:p>
          <w:p w14:paraId="7D218150" w14:textId="77777777" w:rsidR="00057A6E" w:rsidRPr="0013183F" w:rsidRDefault="00057A6E" w:rsidP="004231FB">
            <w:pPr>
              <w:shd w:val="clear" w:color="auto" w:fill="FFFFFF"/>
              <w:spacing w:line="260" w:lineRule="atLeast"/>
              <w:ind w:right="1"/>
              <w:rPr>
                <w:rFonts w:ascii="Century Gothic" w:eastAsia="Times New Roman" w:hAnsi="Century Gothic"/>
                <w:bCs/>
                <w:sz w:val="18"/>
                <w:szCs w:val="18"/>
                <w:lang w:val="en-GB"/>
              </w:rPr>
            </w:pPr>
          </w:p>
        </w:tc>
      </w:tr>
      <w:tr w:rsidR="00DA3D76" w:rsidRPr="000C77B8" w14:paraId="561E495D" w14:textId="77777777" w:rsidTr="00C63D74">
        <w:tc>
          <w:tcPr>
            <w:tcW w:w="6946" w:type="dxa"/>
            <w:gridSpan w:val="2"/>
          </w:tcPr>
          <w:p w14:paraId="61DCE4B0" w14:textId="77777777" w:rsidR="00DA3D76" w:rsidRPr="000C77B8" w:rsidRDefault="004D0B5B" w:rsidP="00467E8D">
            <w:pPr>
              <w:pStyle w:val="UponorPressContactHead"/>
              <w:rPr>
                <w:rFonts w:ascii="Century Gothic" w:hAnsi="Century Gothic"/>
                <w:strike/>
                <w:lang w:val="de-DE"/>
              </w:rPr>
            </w:pPr>
            <w:r w:rsidRPr="000C77B8">
              <w:rPr>
                <w:rFonts w:ascii="Century Gothic" w:hAnsi="Century Gothic"/>
                <w:lang w:val="de-DE"/>
              </w:rPr>
              <w:t xml:space="preserve">Über </w:t>
            </w:r>
            <w:r w:rsidR="00DA3D76" w:rsidRPr="000C77B8">
              <w:rPr>
                <w:rFonts w:ascii="Century Gothic" w:hAnsi="Century Gothic"/>
                <w:lang w:val="de-DE"/>
              </w:rPr>
              <w:t>Uponor</w:t>
            </w:r>
          </w:p>
          <w:p w14:paraId="723E2BAC" w14:textId="4594620C" w:rsidR="00DA3D76" w:rsidRPr="000C77B8" w:rsidRDefault="00D133D8" w:rsidP="004D0B5B">
            <w:pPr>
              <w:pStyle w:val="UponorPressContactBoilerplate"/>
              <w:rPr>
                <w:rFonts w:ascii="Century Gothic" w:hAnsi="Century Gothic"/>
                <w:lang w:val="de-DE"/>
              </w:rPr>
            </w:pPr>
            <w:r w:rsidRPr="000C77B8">
              <w:rPr>
                <w:rFonts w:ascii="Century Gothic" w:hAnsi="Century Gothic"/>
                <w:lang w:val="de-DE"/>
              </w:rPr>
              <w:t>Uponor ist ein weltweit führender Anbieter von Lösungen, in denen Wasser in Gebäuden und Infrastrukturen bewegt wird. Im Bewusstsein seiner Verantwortung auch für künftige Generationen denkt das Unternehmen die lebenswichtige Ressource Wasser neu: mit sicheren Systemen für die hygienische Trinkwasserversorgung, für energieeffizientes Heizen und Kühlen sowie für eine zuverlässige Infrastruktur. Mit Leidenschaft für Innovation und der Verpflichtung zu Nachhaltigkeit entwickelt Uponor neue Technologien und zukunftsfähige Lösungen. Damit schafft das Unternehmen Vertrauen – und verbessert die Lebensqualität der Menschen. Uponor beschäftigt rund 3</w:t>
            </w:r>
            <w:r w:rsidR="00855200" w:rsidRPr="000C77B8">
              <w:rPr>
                <w:rFonts w:ascii="Century Gothic" w:hAnsi="Century Gothic"/>
                <w:lang w:val="de-DE"/>
              </w:rPr>
              <w:t>.</w:t>
            </w:r>
            <w:r w:rsidRPr="000C77B8">
              <w:rPr>
                <w:rFonts w:ascii="Century Gothic" w:hAnsi="Century Gothic"/>
                <w:lang w:val="de-DE"/>
              </w:rPr>
              <w:t>700 Mitarbeiter in 26 Ländern in Europa und Nordamerika. 2020 hat der Konzern einen Umsatz von rund 1,1 Milliarden Euro erwirtschaftet. Die Konzernzentrale befindet sich in Finnland. Das Unternehmen ist börsennotiert an der Nasdaq, Helsinki.</w:t>
            </w:r>
            <w:r w:rsidRPr="000C77B8">
              <w:rPr>
                <w:rFonts w:ascii="Century Gothic" w:hAnsi="Century Gothic"/>
                <w:lang w:val="de-DE"/>
              </w:rPr>
              <w:br/>
            </w:r>
            <w:hyperlink r:id="rId23" w:history="1">
              <w:r w:rsidR="000C77B8" w:rsidRPr="00027B33">
                <w:rPr>
                  <w:rStyle w:val="Hyperlink"/>
                  <w:rFonts w:ascii="Century Gothic" w:hAnsi="Century Gothic"/>
                  <w:lang w:val="de-DE"/>
                </w:rPr>
                <w:t>www.uponor.a</w:t>
              </w:r>
              <w:r w:rsidR="000C77B8" w:rsidRPr="00027B33">
                <w:rPr>
                  <w:rStyle w:val="Hyperlink"/>
                  <w:rFonts w:ascii="Century Gothic" w:hAnsi="Century Gothic"/>
                </w:rPr>
                <w:t>t</w:t>
              </w:r>
            </w:hyperlink>
          </w:p>
        </w:tc>
      </w:tr>
      <w:tr w:rsidR="0095033B" w:rsidRPr="000C77B8" w14:paraId="5F1FD942" w14:textId="77777777" w:rsidTr="00C63D74">
        <w:tc>
          <w:tcPr>
            <w:tcW w:w="6946" w:type="dxa"/>
            <w:gridSpan w:val="2"/>
          </w:tcPr>
          <w:p w14:paraId="62F15391" w14:textId="77777777" w:rsidR="0095033B" w:rsidRPr="000C77B8" w:rsidRDefault="0095033B" w:rsidP="00561181">
            <w:pPr>
              <w:shd w:val="clear" w:color="auto" w:fill="FFFFFF"/>
              <w:spacing w:line="240" w:lineRule="auto"/>
              <w:rPr>
                <w:rFonts w:eastAsia="Times New Roman"/>
                <w:bCs/>
                <w:sz w:val="18"/>
                <w:szCs w:val="18"/>
                <w:lang w:val="de-DE"/>
              </w:rPr>
            </w:pPr>
          </w:p>
        </w:tc>
      </w:tr>
    </w:tbl>
    <w:p w14:paraId="71DD721B" w14:textId="426BF745" w:rsidR="004231FB" w:rsidRPr="000C77B8" w:rsidRDefault="000C77B8" w:rsidP="004231FB">
      <w:pPr>
        <w:shd w:val="clear" w:color="auto" w:fill="FFFFFF"/>
        <w:spacing w:line="220" w:lineRule="atLeast"/>
        <w:ind w:right="1"/>
        <w:rPr>
          <w:rFonts w:eastAsia="Times New Roman"/>
          <w:sz w:val="18"/>
          <w:szCs w:val="18"/>
          <w:lang w:val="de-DE"/>
        </w:rPr>
      </w:pPr>
      <w:r w:rsidRPr="00067E05">
        <w:rPr>
          <w:rFonts w:eastAsia="Times New Roman"/>
          <w:noProof/>
          <w:sz w:val="18"/>
          <w:szCs w:val="18"/>
          <w:lang w:val="de-DE"/>
        </w:rPr>
        <w:drawing>
          <wp:anchor distT="0" distB="0" distL="114300" distR="114300" simplePos="0" relativeHeight="251660288" behindDoc="0" locked="0" layoutInCell="1" allowOverlap="1" wp14:anchorId="53D8D315" wp14:editId="4026B8C0">
            <wp:simplePos x="0" y="0"/>
            <wp:positionH relativeFrom="column">
              <wp:posOffset>422611</wp:posOffset>
            </wp:positionH>
            <wp:positionV relativeFrom="paragraph">
              <wp:posOffset>150458</wp:posOffset>
            </wp:positionV>
            <wp:extent cx="324000" cy="324000"/>
            <wp:effectExtent l="0" t="0" r="0" b="0"/>
            <wp:wrapNone/>
            <wp:docPr id="58" name="Grafik 57" descr="Ein Bild, das Zeichnung enthält.&#10;&#10;Automatisch generierte Beschreibung">
              <a:hlinkClick xmlns:a="http://schemas.openxmlformats.org/drawingml/2006/main" r:id="rId24"/>
              <a:extLst xmlns:a="http://schemas.openxmlformats.org/drawingml/2006/main">
                <a:ext uri="{FF2B5EF4-FFF2-40B4-BE49-F238E27FC236}">
                  <a16:creationId xmlns:a16="http://schemas.microsoft.com/office/drawing/2014/main" id="{CD943E29-722A-499A-B8D6-EEB6216941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7" descr="Ein Bild, das Zeichnung enthält.&#10;&#10;Automatisch generierte Beschreibung">
                      <a:hlinkClick r:id="rId24"/>
                      <a:extLst>
                        <a:ext uri="{FF2B5EF4-FFF2-40B4-BE49-F238E27FC236}">
                          <a16:creationId xmlns:a16="http://schemas.microsoft.com/office/drawing/2014/main" id="{CD943E29-722A-499A-B8D6-EEB621694191}"/>
                        </a:ext>
                      </a:extLst>
                    </pic:cNvPr>
                    <pic:cNvPicPr>
                      <a:picLocks noChangeAspect="1"/>
                    </pic:cNvPicPr>
                  </pic:nvPicPr>
                  <pic:blipFill>
                    <a:blip r:embed="rId25" cstate="print">
                      <a:grayscl/>
                      <a:extLst>
                        <a:ext uri="{28A0092B-C50C-407E-A947-70E740481C1C}">
                          <a14:useLocalDpi xmlns:a14="http://schemas.microsoft.com/office/drawing/2010/main" val="0"/>
                        </a:ext>
                      </a:extLst>
                    </a:blip>
                    <a:srcRect/>
                    <a:stretch/>
                  </pic:blipFill>
                  <pic:spPr>
                    <a:xfrm>
                      <a:off x="0" y="0"/>
                      <a:ext cx="324000" cy="324000"/>
                    </a:xfrm>
                    <a:prstGeom prst="rect">
                      <a:avLst/>
                    </a:prstGeom>
                  </pic:spPr>
                </pic:pic>
              </a:graphicData>
            </a:graphic>
            <wp14:sizeRelH relativeFrom="margin">
              <wp14:pctWidth>0</wp14:pctWidth>
            </wp14:sizeRelH>
            <wp14:sizeRelV relativeFrom="margin">
              <wp14:pctHeight>0</wp14:pctHeight>
            </wp14:sizeRelV>
          </wp:anchor>
        </w:drawing>
      </w:r>
      <w:r w:rsidRPr="00067E05">
        <w:rPr>
          <w:rFonts w:eastAsia="Times New Roman"/>
          <w:noProof/>
          <w:sz w:val="18"/>
          <w:szCs w:val="18"/>
          <w:lang w:val="de-DE"/>
        </w:rPr>
        <w:drawing>
          <wp:anchor distT="0" distB="0" distL="114300" distR="114300" simplePos="0" relativeHeight="251659264" behindDoc="0" locked="0" layoutInCell="1" allowOverlap="1" wp14:anchorId="288A7BB6" wp14:editId="63B8C66A">
            <wp:simplePos x="0" y="0"/>
            <wp:positionH relativeFrom="margin">
              <wp:align>left</wp:align>
            </wp:positionH>
            <wp:positionV relativeFrom="paragraph">
              <wp:posOffset>139065</wp:posOffset>
            </wp:positionV>
            <wp:extent cx="324000" cy="324000"/>
            <wp:effectExtent l="0" t="0" r="0" b="0"/>
            <wp:wrapNone/>
            <wp:docPr id="56" name="Grafik 55" descr="Ein Bild, das Zeichnung enthält.&#10;&#10;Automatisch generierte Beschreibung">
              <a:hlinkClick xmlns:a="http://schemas.openxmlformats.org/drawingml/2006/main" r:id="rId26"/>
              <a:extLst xmlns:a="http://schemas.openxmlformats.org/drawingml/2006/main">
                <a:ext uri="{FF2B5EF4-FFF2-40B4-BE49-F238E27FC236}">
                  <a16:creationId xmlns:a16="http://schemas.microsoft.com/office/drawing/2014/main" id="{0674646A-EFE1-4756-BD0F-C0E962ADB2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Grafik 55" descr="Ein Bild, das Zeichnung enthält.&#10;&#10;Automatisch generierte Beschreibung">
                      <a:hlinkClick r:id="rId26"/>
                      <a:extLst>
                        <a:ext uri="{FF2B5EF4-FFF2-40B4-BE49-F238E27FC236}">
                          <a16:creationId xmlns:a16="http://schemas.microsoft.com/office/drawing/2014/main" id="{0674646A-EFE1-4756-BD0F-C0E962ADB251}"/>
                        </a:ext>
                      </a:extLst>
                    </pic:cNvPr>
                    <pic:cNvPicPr>
                      <a:picLocks noChangeAspect="1"/>
                    </pic:cNvPicPr>
                  </pic:nvPicPr>
                  <pic:blipFill>
                    <a:blip r:embed="rId27" cstate="print">
                      <a:grayscl/>
                      <a:extLst>
                        <a:ext uri="{28A0092B-C50C-407E-A947-70E740481C1C}">
                          <a14:useLocalDpi xmlns:a14="http://schemas.microsoft.com/office/drawing/2010/main" val="0"/>
                        </a:ext>
                      </a:extLst>
                    </a:blip>
                    <a:srcRect/>
                    <a:stretch/>
                  </pic:blipFill>
                  <pic:spPr>
                    <a:xfrm>
                      <a:off x="0" y="0"/>
                      <a:ext cx="324000" cy="324000"/>
                    </a:xfrm>
                    <a:prstGeom prst="rect">
                      <a:avLst/>
                    </a:prstGeom>
                  </pic:spPr>
                </pic:pic>
              </a:graphicData>
            </a:graphic>
            <wp14:sizeRelH relativeFrom="margin">
              <wp14:pctWidth>0</wp14:pctWidth>
            </wp14:sizeRelH>
            <wp14:sizeRelV relativeFrom="margin">
              <wp14:pctHeight>0</wp14:pctHeight>
            </wp14:sizeRelV>
          </wp:anchor>
        </w:drawing>
      </w:r>
    </w:p>
    <w:p w14:paraId="576F65AD" w14:textId="77777777" w:rsidR="008E1378" w:rsidRPr="000C77B8" w:rsidRDefault="008E1378" w:rsidP="0048292F">
      <w:pPr>
        <w:spacing w:line="260" w:lineRule="atLeast"/>
        <w:rPr>
          <w:color w:val="0062C8"/>
          <w:sz w:val="18"/>
          <w:szCs w:val="18"/>
          <w:u w:val="single"/>
          <w:lang w:val="de-DE"/>
        </w:rPr>
      </w:pPr>
    </w:p>
    <w:sectPr w:rsidR="008E1378" w:rsidRPr="000C77B8" w:rsidSect="00246A1A">
      <w:headerReference w:type="default" r:id="rId28"/>
      <w:footerReference w:type="default" r:id="rId29"/>
      <w:headerReference w:type="first" r:id="rId30"/>
      <w:pgSz w:w="11900" w:h="16840" w:code="9"/>
      <w:pgMar w:top="3119" w:right="2969" w:bottom="1701" w:left="1486" w:header="1349" w:footer="14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B32C3E" w14:textId="77777777" w:rsidR="00B93986" w:rsidRDefault="00B93986" w:rsidP="0005132C">
      <w:r>
        <w:separator/>
      </w:r>
    </w:p>
    <w:p w14:paraId="79B5247B" w14:textId="77777777" w:rsidR="00B93986" w:rsidRDefault="00B93986" w:rsidP="0005132C"/>
  </w:endnote>
  <w:endnote w:type="continuationSeparator" w:id="0">
    <w:p w14:paraId="45735EF4" w14:textId="77777777" w:rsidR="00B93986" w:rsidRDefault="00B93986" w:rsidP="0005132C">
      <w:r>
        <w:continuationSeparator/>
      </w:r>
    </w:p>
    <w:p w14:paraId="760EA070" w14:textId="77777777" w:rsidR="00B93986" w:rsidRDefault="00B93986" w:rsidP="000513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M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DB0AE" w14:textId="77777777" w:rsidR="00E64891" w:rsidRPr="00816719" w:rsidRDefault="004D0B5B">
    <w:pPr>
      <w:pStyle w:val="Fuzeile"/>
      <w:rPr>
        <w:sz w:val="12"/>
        <w:szCs w:val="12"/>
      </w:rPr>
    </w:pPr>
    <w:r>
      <w:rPr>
        <w:sz w:val="12"/>
        <w:szCs w:val="12"/>
        <w:lang w:val="de-DE"/>
      </w:rPr>
      <w:t>Seite</w:t>
    </w:r>
    <w:r w:rsidR="00E64891" w:rsidRPr="00816719">
      <w:rPr>
        <w:sz w:val="12"/>
        <w:szCs w:val="12"/>
        <w:lang w:val="de-DE"/>
      </w:rPr>
      <w:t xml:space="preserve"> </w:t>
    </w:r>
    <w:r w:rsidR="00E64891" w:rsidRPr="00816719">
      <w:rPr>
        <w:bCs/>
        <w:sz w:val="12"/>
        <w:szCs w:val="12"/>
      </w:rPr>
      <w:fldChar w:fldCharType="begin"/>
    </w:r>
    <w:r w:rsidR="00E64891" w:rsidRPr="00816719">
      <w:rPr>
        <w:bCs/>
        <w:sz w:val="12"/>
        <w:szCs w:val="12"/>
      </w:rPr>
      <w:instrText>PAGE</w:instrText>
    </w:r>
    <w:r w:rsidR="00E64891" w:rsidRPr="00816719">
      <w:rPr>
        <w:bCs/>
        <w:sz w:val="12"/>
        <w:szCs w:val="12"/>
      </w:rPr>
      <w:fldChar w:fldCharType="separate"/>
    </w:r>
    <w:r w:rsidR="00E64891">
      <w:rPr>
        <w:bCs/>
        <w:noProof/>
        <w:sz w:val="12"/>
        <w:szCs w:val="12"/>
      </w:rPr>
      <w:t>5</w:t>
    </w:r>
    <w:r w:rsidR="00E64891" w:rsidRPr="00816719">
      <w:rPr>
        <w:bCs/>
        <w:sz w:val="12"/>
        <w:szCs w:val="12"/>
      </w:rPr>
      <w:fldChar w:fldCharType="end"/>
    </w:r>
    <w:r w:rsidR="00E64891" w:rsidRPr="00816719">
      <w:rPr>
        <w:sz w:val="12"/>
        <w:szCs w:val="12"/>
        <w:lang w:val="de-DE"/>
      </w:rPr>
      <w:t xml:space="preserve"> </w:t>
    </w:r>
    <w:r>
      <w:rPr>
        <w:sz w:val="12"/>
        <w:szCs w:val="12"/>
        <w:lang w:val="de-DE"/>
      </w:rPr>
      <w:t>von</w:t>
    </w:r>
    <w:r w:rsidR="00E64891" w:rsidRPr="00816719">
      <w:rPr>
        <w:sz w:val="12"/>
        <w:szCs w:val="12"/>
        <w:lang w:val="de-DE"/>
      </w:rPr>
      <w:t xml:space="preserve"> </w:t>
    </w:r>
    <w:r w:rsidR="00E64891" w:rsidRPr="00816719">
      <w:rPr>
        <w:bCs/>
        <w:sz w:val="12"/>
        <w:szCs w:val="12"/>
      </w:rPr>
      <w:fldChar w:fldCharType="begin"/>
    </w:r>
    <w:r w:rsidR="00E64891" w:rsidRPr="00816719">
      <w:rPr>
        <w:bCs/>
        <w:sz w:val="12"/>
        <w:szCs w:val="12"/>
      </w:rPr>
      <w:instrText>NUMPAGES</w:instrText>
    </w:r>
    <w:r w:rsidR="00E64891" w:rsidRPr="00816719">
      <w:rPr>
        <w:bCs/>
        <w:sz w:val="12"/>
        <w:szCs w:val="12"/>
      </w:rPr>
      <w:fldChar w:fldCharType="separate"/>
    </w:r>
    <w:r w:rsidR="00E64891">
      <w:rPr>
        <w:bCs/>
        <w:noProof/>
        <w:sz w:val="12"/>
        <w:szCs w:val="12"/>
      </w:rPr>
      <w:t>5</w:t>
    </w:r>
    <w:r w:rsidR="00E64891" w:rsidRPr="00816719">
      <w:rPr>
        <w:bCs/>
        <w:sz w:val="12"/>
        <w:szCs w:val="12"/>
      </w:rPr>
      <w:fldChar w:fldCharType="end"/>
    </w:r>
    <w:r w:rsidR="00E64891" w:rsidRPr="00816719">
      <w:rPr>
        <w:bCs/>
        <w:sz w:val="12"/>
        <w:szCs w:val="12"/>
      </w:rPr>
      <w:tab/>
    </w:r>
  </w:p>
  <w:p w14:paraId="3F5FEA76" w14:textId="77777777" w:rsidR="00E64891" w:rsidRPr="00791E95" w:rsidRDefault="00E64891">
    <w:pPr>
      <w:pStyle w:val="Fuzeile"/>
    </w:pPr>
  </w:p>
  <w:p w14:paraId="5DB2963E" w14:textId="77777777" w:rsidR="00E64891" w:rsidRDefault="00E6489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6A2CDF" w14:textId="77777777" w:rsidR="00B93986" w:rsidRDefault="00B93986" w:rsidP="0005132C">
      <w:r>
        <w:separator/>
      </w:r>
    </w:p>
    <w:p w14:paraId="19482FC5" w14:textId="77777777" w:rsidR="00B93986" w:rsidRDefault="00B93986" w:rsidP="0005132C"/>
  </w:footnote>
  <w:footnote w:type="continuationSeparator" w:id="0">
    <w:p w14:paraId="75601AF7" w14:textId="77777777" w:rsidR="00B93986" w:rsidRDefault="00B93986" w:rsidP="0005132C">
      <w:r>
        <w:continuationSeparator/>
      </w:r>
    </w:p>
    <w:p w14:paraId="02F761A2" w14:textId="77777777" w:rsidR="00B93986" w:rsidRDefault="00B93986" w:rsidP="0005132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E82C2" w14:textId="77777777" w:rsidR="00E64891" w:rsidRPr="008A5208" w:rsidRDefault="00E51EB7" w:rsidP="0005132C">
    <w:pPr>
      <w:pStyle w:val="Kopfzeile"/>
    </w:pPr>
    <w:r>
      <w:rPr>
        <w:noProof/>
        <w:lang w:val="de-DE"/>
      </w:rPr>
      <mc:AlternateContent>
        <mc:Choice Requires="wps">
          <w:drawing>
            <wp:anchor distT="45720" distB="45720" distL="114300" distR="114300" simplePos="0" relativeHeight="251662336" behindDoc="1" locked="1" layoutInCell="1" allowOverlap="1" wp14:anchorId="397D1B94" wp14:editId="0F97D94F">
              <wp:simplePos x="0" y="0"/>
              <wp:positionH relativeFrom="column">
                <wp:posOffset>-90170</wp:posOffset>
              </wp:positionH>
              <wp:positionV relativeFrom="page">
                <wp:posOffset>1555115</wp:posOffset>
              </wp:positionV>
              <wp:extent cx="1324800" cy="284480"/>
              <wp:effectExtent l="0" t="0" r="0" b="7620"/>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80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16ECB4" w14:textId="376A8D03" w:rsidR="00E51EB7" w:rsidRPr="00C372E1" w:rsidRDefault="00E51EB7" w:rsidP="00E51EB7">
                          <w:pPr>
                            <w:rPr>
                              <w:rFonts w:ascii="Century Gothic" w:hAnsi="Century Gothic"/>
                              <w:color w:val="0062C8"/>
                            </w:rPr>
                          </w:pPr>
                          <w:r w:rsidRPr="00C372E1">
                            <w:rPr>
                              <w:rFonts w:ascii="Century Gothic" w:hAnsi="Century Gothic"/>
                              <w:b/>
                              <w:bCs/>
                              <w:color w:val="0062C8"/>
                            </w:rPr>
                            <w:t>#</w:t>
                          </w:r>
                          <w:r w:rsidR="0013183F">
                            <w:rPr>
                              <w:rFonts w:ascii="Century Gothic" w:hAnsi="Century Gothic"/>
                              <w:b/>
                              <w:bCs/>
                              <w:color w:val="0062C8"/>
                            </w:rPr>
                            <w:t>EcoflexVIP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97D1B94" id="_x0000_t202" coordsize="21600,21600" o:spt="202" path="m,l,21600r21600,l21600,xe">
              <v:stroke joinstyle="miter"/>
              <v:path gradientshapeok="t" o:connecttype="rect"/>
            </v:shapetype>
            <v:shape id="Textfeld 6" o:spid="_x0000_s1026" type="#_x0000_t202" style="position:absolute;margin-left:-7.1pt;margin-top:122.45pt;width:104.3pt;height:22.4pt;z-index:-2516541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" filled="f" stroked="f">
              <v:textbox style="mso-fit-shape-to-text:t">
                <w:txbxContent>
                  <w:p w14:paraId="7216ECB4" w14:textId="376A8D03" w:rsidR="00E51EB7" w:rsidRPr="00C372E1" w:rsidRDefault="00E51EB7" w:rsidP="00E51EB7">
                    <w:pPr>
                      <w:rPr>
                        <w:rFonts w:ascii="Century Gothic" w:hAnsi="Century Gothic"/>
                        <w:color w:val="0062C8"/>
                      </w:rPr>
                    </w:pPr>
                    <w:r w:rsidRPr="00C372E1">
                      <w:rPr>
                        <w:rFonts w:ascii="Century Gothic" w:hAnsi="Century Gothic"/>
                        <w:b/>
                        <w:bCs/>
                        <w:color w:val="0062C8"/>
                      </w:rPr>
                      <w:t>#</w:t>
                    </w:r>
                    <w:r w:rsidR="0013183F">
                      <w:rPr>
                        <w:rFonts w:ascii="Century Gothic" w:hAnsi="Century Gothic"/>
                        <w:b/>
                        <w:bCs/>
                        <w:color w:val="0062C8"/>
                      </w:rPr>
                      <w:t>EcoflexVIP</w:t>
                    </w:r>
                  </w:p>
                </w:txbxContent>
              </v:textbox>
              <w10:wrap anchory="page"/>
              <w10:anchorlock/>
            </v:shape>
          </w:pict>
        </mc:Fallback>
      </mc:AlternateContent>
    </w:r>
    <w:r w:rsidR="00E64891">
      <w:rPr>
        <w:noProof/>
        <w:lang w:val="de-DE"/>
      </w:rPr>
      <w:drawing>
        <wp:anchor distT="0" distB="0" distL="114300" distR="114300" simplePos="0" relativeHeight="251658240" behindDoc="1" locked="1" layoutInCell="0" allowOverlap="1" wp14:anchorId="4F785C54" wp14:editId="577AD7EF">
          <wp:simplePos x="0" y="0"/>
          <wp:positionH relativeFrom="column">
            <wp:posOffset>4288155</wp:posOffset>
          </wp:positionH>
          <wp:positionV relativeFrom="margin">
            <wp:posOffset>-1642110</wp:posOffset>
          </wp:positionV>
          <wp:extent cx="1857600" cy="792000"/>
          <wp:effectExtent l="0" t="0" r="0" b="0"/>
          <wp:wrapNone/>
          <wp:docPr id="3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l="10344" r="9050" b="11380"/>
                  <a:stretch>
                    <a:fillRect/>
                  </a:stretch>
                </pic:blipFill>
                <pic:spPr bwMode="auto">
                  <a:xfrm>
                    <a:off x="0" y="0"/>
                    <a:ext cx="1857600" cy="792000"/>
                  </a:xfrm>
                  <a:prstGeom prst="rect">
                    <a:avLst/>
                  </a:prstGeom>
                  <a:noFill/>
                  <a:ln>
                    <a:noFill/>
                  </a:ln>
                </pic:spPr>
              </pic:pic>
            </a:graphicData>
          </a:graphic>
          <wp14:sizeRelH relativeFrom="page">
            <wp14:pctWidth>0</wp14:pctWidth>
          </wp14:sizeRelH>
          <wp14:sizeRelV relativeFrom="page">
            <wp14:pctHeight>0</wp14:pctHeight>
          </wp14:sizeRelV>
        </wp:anchor>
      </w:drawing>
    </w:r>
    <w:r w:rsidR="00E64891">
      <w:rPr>
        <w:noProof/>
        <w:lang w:val="de-DE"/>
      </w:rPr>
      <mc:AlternateContent>
        <mc:Choice Requires="wps">
          <w:drawing>
            <wp:anchor distT="45720" distB="45720" distL="114300" distR="114300" simplePos="0" relativeHeight="251659264" behindDoc="0" locked="1" layoutInCell="1" allowOverlap="1" wp14:anchorId="1EBAC85D" wp14:editId="7EA557C5">
              <wp:simplePos x="0" y="0"/>
              <wp:positionH relativeFrom="column">
                <wp:posOffset>-79375</wp:posOffset>
              </wp:positionH>
              <wp:positionV relativeFrom="page">
                <wp:posOffset>575945</wp:posOffset>
              </wp:positionV>
              <wp:extent cx="2660400" cy="336550"/>
              <wp:effectExtent l="0" t="0" r="0" b="635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400"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C1591" w14:textId="77777777" w:rsidR="00E64891" w:rsidRPr="00E51EB7" w:rsidRDefault="00E51EB7" w:rsidP="00A65156">
                          <w:pPr>
                            <w:rPr>
                              <w:rFonts w:ascii="Century Gothic" w:hAnsi="Century Gothic"/>
                              <w:b/>
                              <w:bCs/>
                              <w:color w:val="0062C8"/>
                              <w:sz w:val="32"/>
                              <w:szCs w:val="32"/>
                              <w:lang w:val="de-DE"/>
                            </w:rPr>
                          </w:pPr>
                          <w:r>
                            <w:rPr>
                              <w:rFonts w:ascii="Century Gothic" w:hAnsi="Century Gothic"/>
                              <w:b/>
                              <w:bCs/>
                              <w:color w:val="0062C8"/>
                              <w:sz w:val="32"/>
                              <w:szCs w:val="32"/>
                              <w:lang w:val="de-DE"/>
                            </w:rPr>
                            <w:t>FACHBEITRAG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EBAC85D" id="Textfeld 2" o:spid="_x0000_s1027" type="#_x0000_t202" style="position:absolute;margin-left:-6.25pt;margin-top:45.35pt;width:209.5pt;height:2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" filled="f" stroked="f">
              <v:textbox style="mso-fit-shape-to-text:t">
                <w:txbxContent>
                  <w:p w14:paraId="7C3C1591" w14:textId="77777777" w:rsidR="00E64891" w:rsidRPr="00E51EB7" w:rsidRDefault="00E51EB7" w:rsidP="00A65156">
                    <w:pPr>
                      <w:rPr>
                        <w:rFonts w:ascii="Century Gothic" w:hAnsi="Century Gothic"/>
                        <w:b/>
                        <w:bCs/>
                        <w:color w:val="0062C8"/>
                        <w:sz w:val="32"/>
                        <w:szCs w:val="32"/>
                        <w:lang w:val="de-DE"/>
                      </w:rPr>
                    </w:pPr>
                    <w:r>
                      <w:rPr>
                        <w:rFonts w:ascii="Century Gothic" w:hAnsi="Century Gothic"/>
                        <w:b/>
                        <w:bCs/>
                        <w:color w:val="0062C8"/>
                        <w:sz w:val="32"/>
                        <w:szCs w:val="32"/>
                        <w:lang w:val="de-DE"/>
                      </w:rPr>
                      <w:t>FACHBEITRAG</w:t>
                    </w:r>
                  </w:p>
                </w:txbxContent>
              </v:textbox>
              <w10:wrap anchory="page"/>
              <w10:anchorlock/>
            </v:shape>
          </w:pict>
        </mc:Fallback>
      </mc:AlternateContent>
    </w:r>
    <w:r w:rsidR="00E64891" w:rsidRPr="008A5208">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D1C927" w14:textId="77777777" w:rsidR="00E64891" w:rsidRPr="00AD4076" w:rsidRDefault="00E64891" w:rsidP="00AD4076">
    <w:pPr>
      <w:pStyle w:val="Kopfzeile"/>
      <w:rPr>
        <w:color w:val="000000"/>
        <w:sz w:val="28"/>
        <w:szCs w:val="28"/>
        <w:lang w:val="de-DE"/>
      </w:rPr>
    </w:pPr>
    <w:r>
      <w:rPr>
        <w:noProof/>
        <w:lang w:val="de-DE"/>
      </w:rPr>
      <w:drawing>
        <wp:anchor distT="0" distB="0" distL="114300" distR="114300" simplePos="0" relativeHeight="251654143" behindDoc="1" locked="1" layoutInCell="0" allowOverlap="0" wp14:anchorId="2825256B" wp14:editId="34192F4C">
          <wp:simplePos x="0" y="0"/>
          <wp:positionH relativeFrom="column">
            <wp:posOffset>4288155</wp:posOffset>
          </wp:positionH>
          <wp:positionV relativeFrom="margin">
            <wp:posOffset>-1643380</wp:posOffset>
          </wp:positionV>
          <wp:extent cx="1857600" cy="792000"/>
          <wp:effectExtent l="0" t="0" r="0" b="0"/>
          <wp:wrapNone/>
          <wp:docPr id="4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l="10344" r="9050" b="11380"/>
                  <a:stretch>
                    <a:fillRect/>
                  </a:stretch>
                </pic:blipFill>
                <pic:spPr bwMode="auto">
                  <a:xfrm>
                    <a:off x="0" y="0"/>
                    <a:ext cx="1857600" cy="792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45720" distB="45720" distL="114300" distR="114300" simplePos="0" relativeHeight="251657216" behindDoc="0" locked="1" layoutInCell="1" allowOverlap="1" wp14:anchorId="45383DA4" wp14:editId="19A19DEA">
              <wp:simplePos x="0" y="0"/>
              <wp:positionH relativeFrom="column">
                <wp:posOffset>-90170</wp:posOffset>
              </wp:positionH>
              <wp:positionV relativeFrom="page">
                <wp:posOffset>545465</wp:posOffset>
              </wp:positionV>
              <wp:extent cx="2660015" cy="336550"/>
              <wp:effectExtent l="0" t="0" r="0" b="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0015"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2784D" w14:textId="45E8508F" w:rsidR="00E64891" w:rsidRPr="00C372E1" w:rsidRDefault="000C77B8" w:rsidP="006A3D98">
                          <w:pPr>
                            <w:rPr>
                              <w:rFonts w:ascii="Century Gothic" w:hAnsi="Century Gothic"/>
                              <w:b/>
                              <w:bCs/>
                              <w:color w:val="0062C8"/>
                              <w:sz w:val="32"/>
                              <w:szCs w:val="32"/>
                              <w:lang w:val="de-DE"/>
                            </w:rPr>
                          </w:pPr>
                          <w:r>
                            <w:rPr>
                              <w:rFonts w:ascii="Century Gothic" w:hAnsi="Century Gothic"/>
                              <w:b/>
                              <w:bCs/>
                              <w:color w:val="0062C8"/>
                              <w:sz w:val="32"/>
                              <w:szCs w:val="32"/>
                              <w:lang w:val="de-DE"/>
                            </w:rPr>
                            <w:t>INTERVIEW</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5383DA4" id="_x0000_t202" coordsize="21600,21600" o:spt="202" path="m,l,21600r21600,l21600,xe">
              <v:stroke joinstyle="miter"/>
              <v:path gradientshapeok="t" o:connecttype="rect"/>
            </v:shapetype>
            <v:shape id="_x0000_s1028" type="#_x0000_t202" style="position:absolute;margin-left:-7.1pt;margin-top:42.95pt;width:209.45pt;height:26.5pt;z-index:251657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" filled="f" stroked="f">
              <v:textbox style="mso-fit-shape-to-text:t">
                <w:txbxContent>
                  <w:p w14:paraId="2D52784D" w14:textId="45E8508F" w:rsidR="00E64891" w:rsidRPr="00C372E1" w:rsidRDefault="000C77B8" w:rsidP="006A3D98">
                    <w:pPr>
                      <w:rPr>
                        <w:rFonts w:ascii="Century Gothic" w:hAnsi="Century Gothic"/>
                        <w:b/>
                        <w:bCs/>
                        <w:color w:val="0062C8"/>
                        <w:sz w:val="32"/>
                        <w:szCs w:val="32"/>
                        <w:lang w:val="de-DE"/>
                      </w:rPr>
                    </w:pPr>
                    <w:r>
                      <w:rPr>
                        <w:rFonts w:ascii="Century Gothic" w:hAnsi="Century Gothic"/>
                        <w:b/>
                        <w:bCs/>
                        <w:color w:val="0062C8"/>
                        <w:sz w:val="32"/>
                        <w:szCs w:val="32"/>
                        <w:lang w:val="de-DE"/>
                      </w:rPr>
                      <w:t>INTERVIEW</w:t>
                    </w:r>
                  </w:p>
                </w:txbxContent>
              </v:textbox>
              <w10:wrap anchory="page"/>
              <w10:anchorlock/>
            </v:shape>
          </w:pict>
        </mc:Fallback>
      </mc:AlternateContent>
    </w:r>
  </w:p>
  <w:p w14:paraId="721E985C" w14:textId="77777777" w:rsidR="00E64891" w:rsidRPr="00AD4076" w:rsidRDefault="00E64891">
    <w:pPr>
      <w:pStyle w:val="Kopfzeile"/>
      <w:rPr>
        <w:b/>
        <w:bCs/>
        <w:color w:val="0062C8"/>
        <w:sz w:val="28"/>
        <w:szCs w:val="28"/>
      </w:rPr>
    </w:pPr>
    <w:r>
      <w:rPr>
        <w:b/>
        <w:bCs/>
        <w:noProof/>
        <w:color w:val="0062C8"/>
        <w:sz w:val="28"/>
        <w:szCs w:val="28"/>
        <w:lang w:val="de-DE"/>
      </w:rPr>
      <mc:AlternateContent>
        <mc:Choice Requires="wps">
          <w:drawing>
            <wp:anchor distT="0" distB="0" distL="114300" distR="114300" simplePos="0" relativeHeight="251655168" behindDoc="1" locked="1" layoutInCell="1" allowOverlap="1" wp14:anchorId="6833CB9C" wp14:editId="261702F4">
              <wp:simplePos x="0" y="0"/>
              <wp:positionH relativeFrom="column">
                <wp:posOffset>4472940</wp:posOffset>
              </wp:positionH>
              <wp:positionV relativeFrom="page">
                <wp:posOffset>2036445</wp:posOffset>
              </wp:positionV>
              <wp:extent cx="1670050" cy="946785"/>
              <wp:effectExtent l="0" t="0" r="0" b="5715"/>
              <wp:wrapNone/>
              <wp:docPr id="1"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0" cy="946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BF2702" w14:textId="77777777" w:rsidR="00E64891" w:rsidRPr="00C372E1" w:rsidRDefault="00E64891" w:rsidP="00A65156">
                          <w:pPr>
                            <w:pStyle w:val="KeinAbsatzformat"/>
                            <w:tabs>
                              <w:tab w:val="right" w:pos="2721"/>
                            </w:tabs>
                            <w:suppressAutoHyphens/>
                            <w:spacing w:line="360" w:lineRule="auto"/>
                            <w:jc w:val="right"/>
                            <w:rPr>
                              <w:rFonts w:ascii="Century Gothic" w:hAnsi="Century Gothic" w:cs="Arial"/>
                              <w:b/>
                              <w:color w:val="0062C8"/>
                              <w:sz w:val="16"/>
                              <w:szCs w:val="16"/>
                              <w:lang w:val="en-US"/>
                            </w:rPr>
                          </w:pPr>
                          <w:r w:rsidRPr="00C372E1">
                            <w:rPr>
                              <w:rFonts w:ascii="Century Gothic" w:hAnsi="Century Gothic" w:cs="Arial"/>
                              <w:b/>
                              <w:color w:val="0062C8"/>
                              <w:sz w:val="16"/>
                              <w:szCs w:val="16"/>
                              <w:lang w:val="en-US"/>
                            </w:rPr>
                            <w:t>Uponor GmbH</w:t>
                          </w:r>
                        </w:p>
                        <w:p w14:paraId="334833D2" w14:textId="77777777" w:rsidR="00E64891" w:rsidRPr="00C372E1" w:rsidRDefault="00E64891" w:rsidP="00207A89">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Michaela Freytag</w:t>
                          </w:r>
                        </w:p>
                        <w:p w14:paraId="73F8CCB0" w14:textId="77777777" w:rsidR="00E64891" w:rsidRPr="00C372E1" w:rsidRDefault="00E64891" w:rsidP="00207A89">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Public Relations Manager</w:t>
                          </w:r>
                        </w:p>
                        <w:p w14:paraId="2AD16E21" w14:textId="77777777" w:rsidR="00E64891" w:rsidRPr="00C372E1" w:rsidRDefault="00E64891" w:rsidP="00207A89">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Building Solutions Europe</w:t>
                          </w:r>
                        </w:p>
                        <w:p w14:paraId="3F7ABAEF" w14:textId="77777777" w:rsidR="00E64891" w:rsidRPr="00C372E1" w:rsidRDefault="00E64891" w:rsidP="001D0EA5">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P +49 (9521) 690 848</w:t>
                          </w:r>
                        </w:p>
                        <w:p w14:paraId="62623F95" w14:textId="77777777" w:rsidR="00E64891" w:rsidRPr="00C372E1" w:rsidRDefault="00E64891" w:rsidP="001D0EA5">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michaela.freytag@uponor.com</w:t>
                          </w:r>
                        </w:p>
                      </w:txbxContent>
                    </wps:txbx>
                    <wps:bodyPr rot="0" vert="horz" wrap="square" lIns="0" tIns="0" rIns="9144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33CB9C" id="Textfeld 12" o:spid="_x0000_s1029" type="#_x0000_t202" style="position:absolute;margin-left:352.2pt;margin-top:160.35pt;width:131.5pt;height:74.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" filled="f" stroked="f">
              <v:textbox inset="0,0,,0">
                <w:txbxContent>
                  <w:p w14:paraId="0FBF2702" w14:textId="77777777" w:rsidR="00E64891" w:rsidRPr="00C372E1" w:rsidRDefault="00E64891" w:rsidP="00A65156">
                    <w:pPr>
                      <w:pStyle w:val="KeinAbsatzformat"/>
                      <w:tabs>
                        <w:tab w:val="right" w:pos="2721"/>
                      </w:tabs>
                      <w:suppressAutoHyphens/>
                      <w:spacing w:line="360" w:lineRule="auto"/>
                      <w:jc w:val="right"/>
                      <w:rPr>
                        <w:rFonts w:ascii="Century Gothic" w:hAnsi="Century Gothic" w:cs="Arial"/>
                        <w:b/>
                        <w:color w:val="0062C8"/>
                        <w:sz w:val="16"/>
                        <w:szCs w:val="16"/>
                        <w:lang w:val="en-US"/>
                      </w:rPr>
                    </w:pPr>
                    <w:r w:rsidRPr="00C372E1">
                      <w:rPr>
                        <w:rFonts w:ascii="Century Gothic" w:hAnsi="Century Gothic" w:cs="Arial"/>
                        <w:b/>
                        <w:color w:val="0062C8"/>
                        <w:sz w:val="16"/>
                        <w:szCs w:val="16"/>
                        <w:lang w:val="en-US"/>
                      </w:rPr>
                      <w:t>Uponor GmbH</w:t>
                    </w:r>
                  </w:p>
                  <w:p w14:paraId="334833D2" w14:textId="77777777" w:rsidR="00E64891" w:rsidRPr="00C372E1" w:rsidRDefault="00E64891" w:rsidP="00207A89">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Michaela Freytag</w:t>
                    </w:r>
                  </w:p>
                  <w:p w14:paraId="73F8CCB0" w14:textId="77777777" w:rsidR="00E64891" w:rsidRPr="00C372E1" w:rsidRDefault="00E64891" w:rsidP="00207A89">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Public Relations Manager</w:t>
                    </w:r>
                  </w:p>
                  <w:p w14:paraId="2AD16E21" w14:textId="77777777" w:rsidR="00E64891" w:rsidRPr="00C372E1" w:rsidRDefault="00E64891" w:rsidP="00207A89">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Building Solutions Europe</w:t>
                    </w:r>
                  </w:p>
                  <w:p w14:paraId="3F7ABAEF" w14:textId="77777777" w:rsidR="00E64891" w:rsidRPr="00C372E1" w:rsidRDefault="00E64891" w:rsidP="001D0EA5">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P +49 (9521) 690 848</w:t>
                    </w:r>
                  </w:p>
                  <w:p w14:paraId="62623F95" w14:textId="77777777" w:rsidR="00E64891" w:rsidRPr="00C372E1" w:rsidRDefault="00E64891" w:rsidP="001D0EA5">
                    <w:pPr>
                      <w:pStyle w:val="KeinAbsatzformat"/>
                      <w:tabs>
                        <w:tab w:val="right" w:pos="2721"/>
                      </w:tabs>
                      <w:suppressAutoHyphens/>
                      <w:spacing w:line="240" w:lineRule="auto"/>
                      <w:jc w:val="right"/>
                      <w:rPr>
                        <w:rFonts w:ascii="Century Gothic" w:hAnsi="Century Gothic" w:cs="Arial"/>
                        <w:bCs/>
                        <w:color w:val="0062C8"/>
                        <w:sz w:val="16"/>
                        <w:szCs w:val="16"/>
                        <w:lang w:val="en-US"/>
                      </w:rPr>
                    </w:pPr>
                    <w:r w:rsidRPr="00C372E1">
                      <w:rPr>
                        <w:rFonts w:ascii="Century Gothic" w:hAnsi="Century Gothic" w:cs="Arial"/>
                        <w:bCs/>
                        <w:color w:val="0062C8"/>
                        <w:sz w:val="16"/>
                        <w:szCs w:val="16"/>
                        <w:lang w:val="en-US"/>
                      </w:rPr>
                      <w:t>michaela.freytag@uponor.com</w:t>
                    </w:r>
                  </w:p>
                </w:txbxContent>
              </v:textbox>
              <w10:wrap anchory="page"/>
              <w10:anchorlock/>
            </v:shape>
          </w:pict>
        </mc:Fallback>
      </mc:AlternateContent>
    </w:r>
    <w:r>
      <w:rPr>
        <w:noProof/>
        <w:lang w:val="de-DE"/>
      </w:rPr>
      <mc:AlternateContent>
        <mc:Choice Requires="wps">
          <w:drawing>
            <wp:anchor distT="45720" distB="45720" distL="114300" distR="114300" simplePos="0" relativeHeight="251660288" behindDoc="1" locked="1" layoutInCell="1" allowOverlap="1" wp14:anchorId="5BD917F7" wp14:editId="327949F4">
              <wp:simplePos x="0" y="0"/>
              <wp:positionH relativeFrom="column">
                <wp:posOffset>-90170</wp:posOffset>
              </wp:positionH>
              <wp:positionV relativeFrom="page">
                <wp:posOffset>1555115</wp:posOffset>
              </wp:positionV>
              <wp:extent cx="1324800" cy="284480"/>
              <wp:effectExtent l="0" t="0" r="0" b="762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80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23E8D8" w14:textId="52A4A390" w:rsidR="000C77B8" w:rsidRPr="000C77B8" w:rsidRDefault="00E64891" w:rsidP="00891E07">
                          <w:pPr>
                            <w:rPr>
                              <w:rFonts w:ascii="Century Gothic" w:hAnsi="Century Gothic"/>
                              <w:b/>
                              <w:bCs/>
                              <w:color w:val="0062C8"/>
                            </w:rPr>
                          </w:pPr>
                          <w:r w:rsidRPr="00C372E1">
                            <w:rPr>
                              <w:rFonts w:ascii="Century Gothic" w:hAnsi="Century Gothic"/>
                              <w:b/>
                              <w:bCs/>
                              <w:color w:val="0062C8"/>
                            </w:rPr>
                            <w:t>#</w:t>
                          </w:r>
                          <w:r w:rsidR="000C77B8">
                            <w:rPr>
                              <w:rFonts w:ascii="Century Gothic" w:hAnsi="Century Gothic"/>
                              <w:b/>
                              <w:bCs/>
                              <w:color w:val="0062C8"/>
                            </w:rPr>
                            <w:t>EcoflexVIP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BD917F7" id="_x0000_s1030" type="#_x0000_t202" style="position:absolute;margin-left:-7.1pt;margin-top:122.45pt;width:104.3pt;height:22.4pt;z-index:-2516561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" filled="f" stroked="f">
              <v:textbox style="mso-fit-shape-to-text:t">
                <w:txbxContent>
                  <w:p w14:paraId="7723E8D8" w14:textId="52A4A390" w:rsidR="000C77B8" w:rsidRPr="000C77B8" w:rsidRDefault="00E64891" w:rsidP="00891E07">
                    <w:pPr>
                      <w:rPr>
                        <w:rFonts w:ascii="Century Gothic" w:hAnsi="Century Gothic"/>
                        <w:b/>
                        <w:bCs/>
                        <w:color w:val="0062C8"/>
                      </w:rPr>
                    </w:pPr>
                    <w:r w:rsidRPr="00C372E1">
                      <w:rPr>
                        <w:rFonts w:ascii="Century Gothic" w:hAnsi="Century Gothic"/>
                        <w:b/>
                        <w:bCs/>
                        <w:color w:val="0062C8"/>
                      </w:rPr>
                      <w:t>#</w:t>
                    </w:r>
                    <w:r w:rsidR="000C77B8">
                      <w:rPr>
                        <w:rFonts w:ascii="Century Gothic" w:hAnsi="Century Gothic"/>
                        <w:b/>
                        <w:bCs/>
                        <w:color w:val="0062C8"/>
                      </w:rPr>
                      <w:t>EcoflexVIP</w:t>
                    </w:r>
                  </w:p>
                </w:txbxContent>
              </v:textbox>
              <w10:wrap anchory="page"/>
              <w10:anchorlock/>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42A5D6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AEC70D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476893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250533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59E61D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6DCE38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182AD0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45C02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D4CF7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DA43C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FE17EA"/>
    <w:multiLevelType w:val="hybridMultilevel"/>
    <w:tmpl w:val="A6766A72"/>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4F26196"/>
    <w:multiLevelType w:val="hybridMultilevel"/>
    <w:tmpl w:val="EC724F1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2" w15:restartNumberingAfterBreak="0">
    <w:nsid w:val="176D536A"/>
    <w:multiLevelType w:val="hybridMultilevel"/>
    <w:tmpl w:val="94FE74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5B06B9A"/>
    <w:multiLevelType w:val="hybridMultilevel"/>
    <w:tmpl w:val="9DCC25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99F4F7F"/>
    <w:multiLevelType w:val="hybridMultilevel"/>
    <w:tmpl w:val="F4CA79DE"/>
    <w:lvl w:ilvl="0" w:tplc="37D68344">
      <w:start w:val="1"/>
      <w:numFmt w:val="bullet"/>
      <w:lvlText w:val=""/>
      <w:lvlJc w:val="left"/>
      <w:pPr>
        <w:ind w:left="360" w:hanging="360"/>
      </w:pPr>
      <w:rPr>
        <w:rFonts w:ascii="Symbol" w:hAnsi="Symbol" w:hint="default"/>
        <w:color w:val="A1A1A1"/>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419C4557"/>
    <w:multiLevelType w:val="hybridMultilevel"/>
    <w:tmpl w:val="3F002C0C"/>
    <w:lvl w:ilvl="0" w:tplc="E2D83E6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6" w15:restartNumberingAfterBreak="0">
    <w:nsid w:val="4FB80B6C"/>
    <w:multiLevelType w:val="hybridMultilevel"/>
    <w:tmpl w:val="A19436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6BF3159"/>
    <w:multiLevelType w:val="hybridMultilevel"/>
    <w:tmpl w:val="FC5C1BF2"/>
    <w:lvl w:ilvl="0" w:tplc="0E9A9D66">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8" w15:restartNumberingAfterBreak="0">
    <w:nsid w:val="5E215996"/>
    <w:multiLevelType w:val="hybridMultilevel"/>
    <w:tmpl w:val="330CDFF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EC57AA3"/>
    <w:multiLevelType w:val="hybridMultilevel"/>
    <w:tmpl w:val="26A03E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3D2354D"/>
    <w:multiLevelType w:val="hybridMultilevel"/>
    <w:tmpl w:val="A168B052"/>
    <w:lvl w:ilvl="0" w:tplc="AC5CD78A">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1" w15:restartNumberingAfterBreak="0">
    <w:nsid w:val="6601118D"/>
    <w:multiLevelType w:val="hybridMultilevel"/>
    <w:tmpl w:val="2006E5F4"/>
    <w:lvl w:ilvl="0" w:tplc="04070001">
      <w:start w:val="1"/>
      <w:numFmt w:val="bullet"/>
      <w:lvlText w:val=""/>
      <w:lvlJc w:val="left"/>
      <w:pPr>
        <w:ind w:left="360" w:hanging="360"/>
      </w:pPr>
      <w:rPr>
        <w:rFonts w:ascii="Symbol" w:hAnsi="Symbol" w:hint="default"/>
        <w:color w:val="A1A1A1"/>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2"/>
  </w:num>
  <w:num w:numId="2">
    <w:abstractNumId w:val="14"/>
  </w:num>
  <w:num w:numId="3">
    <w:abstractNumId w:val="16"/>
  </w:num>
  <w:num w:numId="4">
    <w:abstractNumId w:val="21"/>
  </w:num>
  <w:num w:numId="5">
    <w:abstractNumId w:val="19"/>
  </w:num>
  <w:num w:numId="6">
    <w:abstractNumId w:val="10"/>
  </w:num>
  <w:num w:numId="7">
    <w:abstractNumId w:val="11"/>
  </w:num>
  <w:num w:numId="8">
    <w:abstractNumId w:val="18"/>
  </w:num>
  <w:num w:numId="9">
    <w:abstractNumId w:val="20"/>
  </w:num>
  <w:num w:numId="10">
    <w:abstractNumId w:val="17"/>
  </w:num>
  <w:num w:numId="11">
    <w:abstractNumId w:val="15"/>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7D9D"/>
    <w:rsid w:val="00003EE3"/>
    <w:rsid w:val="00015D36"/>
    <w:rsid w:val="00017ADA"/>
    <w:rsid w:val="00017C8D"/>
    <w:rsid w:val="00020E90"/>
    <w:rsid w:val="00024568"/>
    <w:rsid w:val="000276C4"/>
    <w:rsid w:val="00030EEF"/>
    <w:rsid w:val="000310C1"/>
    <w:rsid w:val="00032B34"/>
    <w:rsid w:val="0003684A"/>
    <w:rsid w:val="00041D62"/>
    <w:rsid w:val="00043386"/>
    <w:rsid w:val="0004587A"/>
    <w:rsid w:val="0005132C"/>
    <w:rsid w:val="0005492A"/>
    <w:rsid w:val="00057A6E"/>
    <w:rsid w:val="00066DCE"/>
    <w:rsid w:val="00075F8B"/>
    <w:rsid w:val="00083DED"/>
    <w:rsid w:val="00085393"/>
    <w:rsid w:val="0009061C"/>
    <w:rsid w:val="00091252"/>
    <w:rsid w:val="0009233F"/>
    <w:rsid w:val="0009392C"/>
    <w:rsid w:val="000A0BC5"/>
    <w:rsid w:val="000A0FE8"/>
    <w:rsid w:val="000A10E7"/>
    <w:rsid w:val="000A2399"/>
    <w:rsid w:val="000A39EE"/>
    <w:rsid w:val="000A6ED3"/>
    <w:rsid w:val="000B7456"/>
    <w:rsid w:val="000C18CF"/>
    <w:rsid w:val="000C40E4"/>
    <w:rsid w:val="000C77B8"/>
    <w:rsid w:val="000D1B10"/>
    <w:rsid w:val="000D5F44"/>
    <w:rsid w:val="000D7F6D"/>
    <w:rsid w:val="000E1E40"/>
    <w:rsid w:val="000E553B"/>
    <w:rsid w:val="000F2A0D"/>
    <w:rsid w:val="00101FD0"/>
    <w:rsid w:val="00106E1A"/>
    <w:rsid w:val="00107397"/>
    <w:rsid w:val="001200F1"/>
    <w:rsid w:val="0013183F"/>
    <w:rsid w:val="00132569"/>
    <w:rsid w:val="00134D06"/>
    <w:rsid w:val="001419D5"/>
    <w:rsid w:val="00145C7F"/>
    <w:rsid w:val="00147720"/>
    <w:rsid w:val="00147D8C"/>
    <w:rsid w:val="001547FF"/>
    <w:rsid w:val="0015495F"/>
    <w:rsid w:val="0015643E"/>
    <w:rsid w:val="0016442F"/>
    <w:rsid w:val="00164541"/>
    <w:rsid w:val="00167C1A"/>
    <w:rsid w:val="00180F7A"/>
    <w:rsid w:val="00181C6B"/>
    <w:rsid w:val="00182B47"/>
    <w:rsid w:val="001842C2"/>
    <w:rsid w:val="00185B8C"/>
    <w:rsid w:val="00190673"/>
    <w:rsid w:val="00195773"/>
    <w:rsid w:val="001A08DF"/>
    <w:rsid w:val="001A4509"/>
    <w:rsid w:val="001A5B2B"/>
    <w:rsid w:val="001A7465"/>
    <w:rsid w:val="001B6A2A"/>
    <w:rsid w:val="001B71B8"/>
    <w:rsid w:val="001C6E2B"/>
    <w:rsid w:val="001D0EA5"/>
    <w:rsid w:val="001D2E41"/>
    <w:rsid w:val="001D300E"/>
    <w:rsid w:val="001D6934"/>
    <w:rsid w:val="001D7853"/>
    <w:rsid w:val="001E23C2"/>
    <w:rsid w:val="001E3521"/>
    <w:rsid w:val="001E438E"/>
    <w:rsid w:val="001E7C3F"/>
    <w:rsid w:val="00207A89"/>
    <w:rsid w:val="00221216"/>
    <w:rsid w:val="00225FE6"/>
    <w:rsid w:val="00237052"/>
    <w:rsid w:val="00246A1A"/>
    <w:rsid w:val="00246FA6"/>
    <w:rsid w:val="00255813"/>
    <w:rsid w:val="00256190"/>
    <w:rsid w:val="002637B4"/>
    <w:rsid w:val="00264B1F"/>
    <w:rsid w:val="00267F10"/>
    <w:rsid w:val="002779CD"/>
    <w:rsid w:val="002803C9"/>
    <w:rsid w:val="00287927"/>
    <w:rsid w:val="00290483"/>
    <w:rsid w:val="002A2028"/>
    <w:rsid w:val="002B0027"/>
    <w:rsid w:val="002B1164"/>
    <w:rsid w:val="002B26F6"/>
    <w:rsid w:val="002B624D"/>
    <w:rsid w:val="002C4E27"/>
    <w:rsid w:val="002C5015"/>
    <w:rsid w:val="002D41F7"/>
    <w:rsid w:val="002E69FE"/>
    <w:rsid w:val="002F270E"/>
    <w:rsid w:val="002F508A"/>
    <w:rsid w:val="002F68B2"/>
    <w:rsid w:val="0030225E"/>
    <w:rsid w:val="00302D77"/>
    <w:rsid w:val="003059F4"/>
    <w:rsid w:val="003111C3"/>
    <w:rsid w:val="003178D7"/>
    <w:rsid w:val="003205F9"/>
    <w:rsid w:val="00324954"/>
    <w:rsid w:val="00325916"/>
    <w:rsid w:val="003317CF"/>
    <w:rsid w:val="00331C37"/>
    <w:rsid w:val="00334254"/>
    <w:rsid w:val="00335536"/>
    <w:rsid w:val="00340BFF"/>
    <w:rsid w:val="00340DB9"/>
    <w:rsid w:val="003454A3"/>
    <w:rsid w:val="003458B3"/>
    <w:rsid w:val="0034650B"/>
    <w:rsid w:val="00356EBB"/>
    <w:rsid w:val="00360908"/>
    <w:rsid w:val="00362A57"/>
    <w:rsid w:val="0036448F"/>
    <w:rsid w:val="003778D4"/>
    <w:rsid w:val="003803E8"/>
    <w:rsid w:val="003836C1"/>
    <w:rsid w:val="00386D9D"/>
    <w:rsid w:val="003873CD"/>
    <w:rsid w:val="00392BDC"/>
    <w:rsid w:val="00394A8A"/>
    <w:rsid w:val="003C4E51"/>
    <w:rsid w:val="003C550E"/>
    <w:rsid w:val="003D5307"/>
    <w:rsid w:val="003D627B"/>
    <w:rsid w:val="003D66DA"/>
    <w:rsid w:val="003D6769"/>
    <w:rsid w:val="003E4EA5"/>
    <w:rsid w:val="003E54C7"/>
    <w:rsid w:val="003E5FAD"/>
    <w:rsid w:val="003E7FCE"/>
    <w:rsid w:val="003F17CA"/>
    <w:rsid w:val="003F2C5C"/>
    <w:rsid w:val="003F3C03"/>
    <w:rsid w:val="003F52E1"/>
    <w:rsid w:val="003F57FF"/>
    <w:rsid w:val="0040080C"/>
    <w:rsid w:val="00400995"/>
    <w:rsid w:val="004015CF"/>
    <w:rsid w:val="004022C7"/>
    <w:rsid w:val="00403809"/>
    <w:rsid w:val="00407131"/>
    <w:rsid w:val="00412BBE"/>
    <w:rsid w:val="00414190"/>
    <w:rsid w:val="004167EA"/>
    <w:rsid w:val="00420251"/>
    <w:rsid w:val="004231FB"/>
    <w:rsid w:val="00423C68"/>
    <w:rsid w:val="0043037E"/>
    <w:rsid w:val="00431D26"/>
    <w:rsid w:val="00433344"/>
    <w:rsid w:val="00434B51"/>
    <w:rsid w:val="0043583D"/>
    <w:rsid w:val="0044020D"/>
    <w:rsid w:val="00450273"/>
    <w:rsid w:val="00451B95"/>
    <w:rsid w:val="004625DC"/>
    <w:rsid w:val="00464A86"/>
    <w:rsid w:val="00467E8D"/>
    <w:rsid w:val="00470B7C"/>
    <w:rsid w:val="00474694"/>
    <w:rsid w:val="00480E3B"/>
    <w:rsid w:val="0048292F"/>
    <w:rsid w:val="00482AD9"/>
    <w:rsid w:val="00497DBB"/>
    <w:rsid w:val="004A15DC"/>
    <w:rsid w:val="004A3F0F"/>
    <w:rsid w:val="004A6006"/>
    <w:rsid w:val="004A7616"/>
    <w:rsid w:val="004B1C07"/>
    <w:rsid w:val="004B4781"/>
    <w:rsid w:val="004B502B"/>
    <w:rsid w:val="004B72AC"/>
    <w:rsid w:val="004B73FF"/>
    <w:rsid w:val="004C0713"/>
    <w:rsid w:val="004C140A"/>
    <w:rsid w:val="004D0B5B"/>
    <w:rsid w:val="004D1323"/>
    <w:rsid w:val="004D18F8"/>
    <w:rsid w:val="004D208C"/>
    <w:rsid w:val="004D67CD"/>
    <w:rsid w:val="004E0EBF"/>
    <w:rsid w:val="004F503C"/>
    <w:rsid w:val="004F6F0D"/>
    <w:rsid w:val="00503668"/>
    <w:rsid w:val="005053A9"/>
    <w:rsid w:val="00511141"/>
    <w:rsid w:val="00520DFD"/>
    <w:rsid w:val="00523A66"/>
    <w:rsid w:val="00527127"/>
    <w:rsid w:val="00530BE3"/>
    <w:rsid w:val="0053751E"/>
    <w:rsid w:val="0055422F"/>
    <w:rsid w:val="00561181"/>
    <w:rsid w:val="005730D4"/>
    <w:rsid w:val="00574AF1"/>
    <w:rsid w:val="00582739"/>
    <w:rsid w:val="005A0CE5"/>
    <w:rsid w:val="005A18D2"/>
    <w:rsid w:val="005B08CA"/>
    <w:rsid w:val="005C1022"/>
    <w:rsid w:val="005C11EF"/>
    <w:rsid w:val="005C35D9"/>
    <w:rsid w:val="005C464F"/>
    <w:rsid w:val="005C4C35"/>
    <w:rsid w:val="005C4C5E"/>
    <w:rsid w:val="005C60DA"/>
    <w:rsid w:val="005D4195"/>
    <w:rsid w:val="005E277F"/>
    <w:rsid w:val="005E2A9A"/>
    <w:rsid w:val="005F1134"/>
    <w:rsid w:val="005F4A81"/>
    <w:rsid w:val="005F5132"/>
    <w:rsid w:val="005F5CEA"/>
    <w:rsid w:val="006015E7"/>
    <w:rsid w:val="006106E0"/>
    <w:rsid w:val="00615BED"/>
    <w:rsid w:val="00616AD5"/>
    <w:rsid w:val="00617B6A"/>
    <w:rsid w:val="00625BF0"/>
    <w:rsid w:val="0062741F"/>
    <w:rsid w:val="00630FEE"/>
    <w:rsid w:val="00634786"/>
    <w:rsid w:val="00646893"/>
    <w:rsid w:val="006479E7"/>
    <w:rsid w:val="00655F9A"/>
    <w:rsid w:val="00665633"/>
    <w:rsid w:val="0067262F"/>
    <w:rsid w:val="00680099"/>
    <w:rsid w:val="00683E5E"/>
    <w:rsid w:val="00685849"/>
    <w:rsid w:val="00686E01"/>
    <w:rsid w:val="006875BE"/>
    <w:rsid w:val="00692354"/>
    <w:rsid w:val="006926C2"/>
    <w:rsid w:val="00693552"/>
    <w:rsid w:val="006A2C89"/>
    <w:rsid w:val="006A316C"/>
    <w:rsid w:val="006A34B9"/>
    <w:rsid w:val="006A3D98"/>
    <w:rsid w:val="006A421D"/>
    <w:rsid w:val="006A5BDD"/>
    <w:rsid w:val="006A67DF"/>
    <w:rsid w:val="006B1FF9"/>
    <w:rsid w:val="006B4F7C"/>
    <w:rsid w:val="006B7067"/>
    <w:rsid w:val="006C061A"/>
    <w:rsid w:val="006C0D43"/>
    <w:rsid w:val="006C0EC5"/>
    <w:rsid w:val="006C3B9C"/>
    <w:rsid w:val="006C4300"/>
    <w:rsid w:val="006C5DDC"/>
    <w:rsid w:val="006C6DC3"/>
    <w:rsid w:val="006D1E81"/>
    <w:rsid w:val="006E0D39"/>
    <w:rsid w:val="006E4C6B"/>
    <w:rsid w:val="006E4D2C"/>
    <w:rsid w:val="006F0963"/>
    <w:rsid w:val="006F674D"/>
    <w:rsid w:val="00707542"/>
    <w:rsid w:val="0071112F"/>
    <w:rsid w:val="00715211"/>
    <w:rsid w:val="00732012"/>
    <w:rsid w:val="00734192"/>
    <w:rsid w:val="00740A45"/>
    <w:rsid w:val="00740DEE"/>
    <w:rsid w:val="00745C7E"/>
    <w:rsid w:val="0074672C"/>
    <w:rsid w:val="007528C0"/>
    <w:rsid w:val="0075364C"/>
    <w:rsid w:val="00756DCD"/>
    <w:rsid w:val="00760070"/>
    <w:rsid w:val="007615F2"/>
    <w:rsid w:val="0076570C"/>
    <w:rsid w:val="0077243D"/>
    <w:rsid w:val="007778F9"/>
    <w:rsid w:val="00782B03"/>
    <w:rsid w:val="00791E95"/>
    <w:rsid w:val="007927E8"/>
    <w:rsid w:val="007A0DEE"/>
    <w:rsid w:val="007A45E1"/>
    <w:rsid w:val="007A7CF7"/>
    <w:rsid w:val="007B36F8"/>
    <w:rsid w:val="007C1517"/>
    <w:rsid w:val="007C51CE"/>
    <w:rsid w:val="007C6C26"/>
    <w:rsid w:val="007C72B3"/>
    <w:rsid w:val="007C7906"/>
    <w:rsid w:val="007D4D3E"/>
    <w:rsid w:val="007D54A6"/>
    <w:rsid w:val="007D6A51"/>
    <w:rsid w:val="007E191C"/>
    <w:rsid w:val="007E2ED6"/>
    <w:rsid w:val="007E63DD"/>
    <w:rsid w:val="007F4810"/>
    <w:rsid w:val="00802F56"/>
    <w:rsid w:val="00803B88"/>
    <w:rsid w:val="00805340"/>
    <w:rsid w:val="00805419"/>
    <w:rsid w:val="008059F8"/>
    <w:rsid w:val="008063F5"/>
    <w:rsid w:val="0081063D"/>
    <w:rsid w:val="00816719"/>
    <w:rsid w:val="008303E4"/>
    <w:rsid w:val="008369D1"/>
    <w:rsid w:val="00837AC1"/>
    <w:rsid w:val="00841C29"/>
    <w:rsid w:val="008445B6"/>
    <w:rsid w:val="00845BAC"/>
    <w:rsid w:val="00846F34"/>
    <w:rsid w:val="008474F5"/>
    <w:rsid w:val="00852EA8"/>
    <w:rsid w:val="0085387B"/>
    <w:rsid w:val="00855200"/>
    <w:rsid w:val="00856F53"/>
    <w:rsid w:val="00861DC8"/>
    <w:rsid w:val="00865ADB"/>
    <w:rsid w:val="00867332"/>
    <w:rsid w:val="00870836"/>
    <w:rsid w:val="008757D5"/>
    <w:rsid w:val="00875D51"/>
    <w:rsid w:val="0088303D"/>
    <w:rsid w:val="008870E1"/>
    <w:rsid w:val="00890467"/>
    <w:rsid w:val="00891E07"/>
    <w:rsid w:val="0089519E"/>
    <w:rsid w:val="00895CF1"/>
    <w:rsid w:val="00895E7D"/>
    <w:rsid w:val="008A0896"/>
    <w:rsid w:val="008A35F7"/>
    <w:rsid w:val="008A5208"/>
    <w:rsid w:val="008A7B94"/>
    <w:rsid w:val="008B1C11"/>
    <w:rsid w:val="008C417C"/>
    <w:rsid w:val="008C5DAB"/>
    <w:rsid w:val="008C65CB"/>
    <w:rsid w:val="008D196D"/>
    <w:rsid w:val="008D6453"/>
    <w:rsid w:val="008E0904"/>
    <w:rsid w:val="008E1378"/>
    <w:rsid w:val="008F196D"/>
    <w:rsid w:val="008F2162"/>
    <w:rsid w:val="008F6289"/>
    <w:rsid w:val="008F65F2"/>
    <w:rsid w:val="00902353"/>
    <w:rsid w:val="00905220"/>
    <w:rsid w:val="00910EFF"/>
    <w:rsid w:val="00917A3F"/>
    <w:rsid w:val="009214AA"/>
    <w:rsid w:val="0092415F"/>
    <w:rsid w:val="00925BF4"/>
    <w:rsid w:val="00926BFD"/>
    <w:rsid w:val="00942611"/>
    <w:rsid w:val="009459E9"/>
    <w:rsid w:val="0095033B"/>
    <w:rsid w:val="009509C0"/>
    <w:rsid w:val="0095228B"/>
    <w:rsid w:val="0095332D"/>
    <w:rsid w:val="00966FAA"/>
    <w:rsid w:val="00976271"/>
    <w:rsid w:val="009848CD"/>
    <w:rsid w:val="009938FF"/>
    <w:rsid w:val="009A0DF0"/>
    <w:rsid w:val="009A18A1"/>
    <w:rsid w:val="009A1A5A"/>
    <w:rsid w:val="009A2C36"/>
    <w:rsid w:val="009A34B8"/>
    <w:rsid w:val="009B4EA6"/>
    <w:rsid w:val="009C3167"/>
    <w:rsid w:val="009E367A"/>
    <w:rsid w:val="009E49F6"/>
    <w:rsid w:val="009F114E"/>
    <w:rsid w:val="00A02340"/>
    <w:rsid w:val="00A024BE"/>
    <w:rsid w:val="00A157E6"/>
    <w:rsid w:val="00A171F5"/>
    <w:rsid w:val="00A229DA"/>
    <w:rsid w:val="00A41352"/>
    <w:rsid w:val="00A42501"/>
    <w:rsid w:val="00A503D2"/>
    <w:rsid w:val="00A50663"/>
    <w:rsid w:val="00A526CB"/>
    <w:rsid w:val="00A53A99"/>
    <w:rsid w:val="00A63EF0"/>
    <w:rsid w:val="00A65156"/>
    <w:rsid w:val="00A65BD8"/>
    <w:rsid w:val="00A72C74"/>
    <w:rsid w:val="00A7409E"/>
    <w:rsid w:val="00A74F80"/>
    <w:rsid w:val="00A802F6"/>
    <w:rsid w:val="00A81AD4"/>
    <w:rsid w:val="00A86786"/>
    <w:rsid w:val="00A87392"/>
    <w:rsid w:val="00A936BA"/>
    <w:rsid w:val="00A95ED2"/>
    <w:rsid w:val="00A96398"/>
    <w:rsid w:val="00AA010B"/>
    <w:rsid w:val="00AA2969"/>
    <w:rsid w:val="00AA3C6A"/>
    <w:rsid w:val="00AA7EB6"/>
    <w:rsid w:val="00AC1EA6"/>
    <w:rsid w:val="00AC2A52"/>
    <w:rsid w:val="00AD4076"/>
    <w:rsid w:val="00AD4E79"/>
    <w:rsid w:val="00AD51FA"/>
    <w:rsid w:val="00AD7E55"/>
    <w:rsid w:val="00AE1180"/>
    <w:rsid w:val="00AE22DC"/>
    <w:rsid w:val="00AE3291"/>
    <w:rsid w:val="00AF2DF3"/>
    <w:rsid w:val="00AF3324"/>
    <w:rsid w:val="00B0247E"/>
    <w:rsid w:val="00B048D5"/>
    <w:rsid w:val="00B05B0F"/>
    <w:rsid w:val="00B14478"/>
    <w:rsid w:val="00B1452C"/>
    <w:rsid w:val="00B23751"/>
    <w:rsid w:val="00B238C1"/>
    <w:rsid w:val="00B24304"/>
    <w:rsid w:val="00B265F4"/>
    <w:rsid w:val="00B26E27"/>
    <w:rsid w:val="00B3058C"/>
    <w:rsid w:val="00B305AC"/>
    <w:rsid w:val="00B3156D"/>
    <w:rsid w:val="00B37D7E"/>
    <w:rsid w:val="00B5433C"/>
    <w:rsid w:val="00B57685"/>
    <w:rsid w:val="00B619AA"/>
    <w:rsid w:val="00B61BBC"/>
    <w:rsid w:val="00B63967"/>
    <w:rsid w:val="00B81606"/>
    <w:rsid w:val="00B8182A"/>
    <w:rsid w:val="00B857F8"/>
    <w:rsid w:val="00B85943"/>
    <w:rsid w:val="00B86EC0"/>
    <w:rsid w:val="00B93986"/>
    <w:rsid w:val="00B945B7"/>
    <w:rsid w:val="00BA0A5F"/>
    <w:rsid w:val="00BA4005"/>
    <w:rsid w:val="00BB0B7B"/>
    <w:rsid w:val="00BB2D2F"/>
    <w:rsid w:val="00BB4EE3"/>
    <w:rsid w:val="00BB5714"/>
    <w:rsid w:val="00BB5E2E"/>
    <w:rsid w:val="00BC0DAC"/>
    <w:rsid w:val="00BC1D50"/>
    <w:rsid w:val="00BD4ADD"/>
    <w:rsid w:val="00BD6A8D"/>
    <w:rsid w:val="00BD741A"/>
    <w:rsid w:val="00BE3087"/>
    <w:rsid w:val="00BE3A2A"/>
    <w:rsid w:val="00BE5EC2"/>
    <w:rsid w:val="00BE7F57"/>
    <w:rsid w:val="00BF060D"/>
    <w:rsid w:val="00BF1E5C"/>
    <w:rsid w:val="00BF350E"/>
    <w:rsid w:val="00C00022"/>
    <w:rsid w:val="00C01614"/>
    <w:rsid w:val="00C169C7"/>
    <w:rsid w:val="00C22CAB"/>
    <w:rsid w:val="00C301D9"/>
    <w:rsid w:val="00C307C8"/>
    <w:rsid w:val="00C372E1"/>
    <w:rsid w:val="00C40F98"/>
    <w:rsid w:val="00C41C19"/>
    <w:rsid w:val="00C41FA1"/>
    <w:rsid w:val="00C42006"/>
    <w:rsid w:val="00C42FC7"/>
    <w:rsid w:val="00C4589D"/>
    <w:rsid w:val="00C47D9D"/>
    <w:rsid w:val="00C47DDF"/>
    <w:rsid w:val="00C506E6"/>
    <w:rsid w:val="00C51513"/>
    <w:rsid w:val="00C520DC"/>
    <w:rsid w:val="00C52E9F"/>
    <w:rsid w:val="00C53D67"/>
    <w:rsid w:val="00C54B31"/>
    <w:rsid w:val="00C55395"/>
    <w:rsid w:val="00C5556C"/>
    <w:rsid w:val="00C628B4"/>
    <w:rsid w:val="00C63D66"/>
    <w:rsid w:val="00C63D74"/>
    <w:rsid w:val="00C6697E"/>
    <w:rsid w:val="00C75B75"/>
    <w:rsid w:val="00C90272"/>
    <w:rsid w:val="00C9057E"/>
    <w:rsid w:val="00C91DA0"/>
    <w:rsid w:val="00C9213E"/>
    <w:rsid w:val="00CA6C7B"/>
    <w:rsid w:val="00CA6DCC"/>
    <w:rsid w:val="00CB052F"/>
    <w:rsid w:val="00CB5BC4"/>
    <w:rsid w:val="00CB5F69"/>
    <w:rsid w:val="00CC066E"/>
    <w:rsid w:val="00CC2C75"/>
    <w:rsid w:val="00CE0534"/>
    <w:rsid w:val="00CE0D11"/>
    <w:rsid w:val="00CE2372"/>
    <w:rsid w:val="00CE58F0"/>
    <w:rsid w:val="00CF4408"/>
    <w:rsid w:val="00D0131D"/>
    <w:rsid w:val="00D01F01"/>
    <w:rsid w:val="00D03FD3"/>
    <w:rsid w:val="00D04559"/>
    <w:rsid w:val="00D046DC"/>
    <w:rsid w:val="00D05B13"/>
    <w:rsid w:val="00D05F0C"/>
    <w:rsid w:val="00D1187E"/>
    <w:rsid w:val="00D11BA1"/>
    <w:rsid w:val="00D133D8"/>
    <w:rsid w:val="00D207CE"/>
    <w:rsid w:val="00D21F92"/>
    <w:rsid w:val="00D24192"/>
    <w:rsid w:val="00D24231"/>
    <w:rsid w:val="00D2609C"/>
    <w:rsid w:val="00D26530"/>
    <w:rsid w:val="00D26BB4"/>
    <w:rsid w:val="00D27B9A"/>
    <w:rsid w:val="00D342AD"/>
    <w:rsid w:val="00D35D2B"/>
    <w:rsid w:val="00D4036B"/>
    <w:rsid w:val="00D42E0C"/>
    <w:rsid w:val="00D432CE"/>
    <w:rsid w:val="00D50B04"/>
    <w:rsid w:val="00D542F3"/>
    <w:rsid w:val="00D63A8F"/>
    <w:rsid w:val="00D64423"/>
    <w:rsid w:val="00D64A69"/>
    <w:rsid w:val="00D662EB"/>
    <w:rsid w:val="00D673E6"/>
    <w:rsid w:val="00D70FE6"/>
    <w:rsid w:val="00D7165B"/>
    <w:rsid w:val="00D740FE"/>
    <w:rsid w:val="00D7523A"/>
    <w:rsid w:val="00D8064A"/>
    <w:rsid w:val="00D81301"/>
    <w:rsid w:val="00D8664B"/>
    <w:rsid w:val="00D97016"/>
    <w:rsid w:val="00DA0398"/>
    <w:rsid w:val="00DA3D76"/>
    <w:rsid w:val="00DA5049"/>
    <w:rsid w:val="00DA5512"/>
    <w:rsid w:val="00DB12EB"/>
    <w:rsid w:val="00DB1D25"/>
    <w:rsid w:val="00DB21FD"/>
    <w:rsid w:val="00DB383E"/>
    <w:rsid w:val="00DB4689"/>
    <w:rsid w:val="00DB4BA0"/>
    <w:rsid w:val="00DB55F3"/>
    <w:rsid w:val="00DB6D77"/>
    <w:rsid w:val="00DC042D"/>
    <w:rsid w:val="00DC30A1"/>
    <w:rsid w:val="00DC49B1"/>
    <w:rsid w:val="00DD7279"/>
    <w:rsid w:val="00DE567A"/>
    <w:rsid w:val="00DE6B12"/>
    <w:rsid w:val="00DF0284"/>
    <w:rsid w:val="00E11154"/>
    <w:rsid w:val="00E14B4D"/>
    <w:rsid w:val="00E237FD"/>
    <w:rsid w:val="00E301F6"/>
    <w:rsid w:val="00E4244E"/>
    <w:rsid w:val="00E46423"/>
    <w:rsid w:val="00E51AB2"/>
    <w:rsid w:val="00E51EB7"/>
    <w:rsid w:val="00E52D02"/>
    <w:rsid w:val="00E5377B"/>
    <w:rsid w:val="00E5381B"/>
    <w:rsid w:val="00E54855"/>
    <w:rsid w:val="00E64891"/>
    <w:rsid w:val="00E7369B"/>
    <w:rsid w:val="00E75B50"/>
    <w:rsid w:val="00E769EC"/>
    <w:rsid w:val="00E8621C"/>
    <w:rsid w:val="00E873DE"/>
    <w:rsid w:val="00E97347"/>
    <w:rsid w:val="00EB031C"/>
    <w:rsid w:val="00EB111B"/>
    <w:rsid w:val="00EB11F6"/>
    <w:rsid w:val="00EB3F9D"/>
    <w:rsid w:val="00EB5857"/>
    <w:rsid w:val="00EB61F9"/>
    <w:rsid w:val="00EC092A"/>
    <w:rsid w:val="00EC12C6"/>
    <w:rsid w:val="00EC3C88"/>
    <w:rsid w:val="00EC7CAB"/>
    <w:rsid w:val="00ED24E0"/>
    <w:rsid w:val="00ED620F"/>
    <w:rsid w:val="00EE2183"/>
    <w:rsid w:val="00F0141E"/>
    <w:rsid w:val="00F061A3"/>
    <w:rsid w:val="00F10BCC"/>
    <w:rsid w:val="00F26C7E"/>
    <w:rsid w:val="00F34AA8"/>
    <w:rsid w:val="00F35331"/>
    <w:rsid w:val="00F35812"/>
    <w:rsid w:val="00F4114F"/>
    <w:rsid w:val="00F43267"/>
    <w:rsid w:val="00F44514"/>
    <w:rsid w:val="00F45E72"/>
    <w:rsid w:val="00F55C88"/>
    <w:rsid w:val="00F64867"/>
    <w:rsid w:val="00F705FD"/>
    <w:rsid w:val="00F70EC5"/>
    <w:rsid w:val="00F71E8D"/>
    <w:rsid w:val="00F76B55"/>
    <w:rsid w:val="00F81940"/>
    <w:rsid w:val="00F81EE3"/>
    <w:rsid w:val="00F85DFF"/>
    <w:rsid w:val="00F9330F"/>
    <w:rsid w:val="00F9757E"/>
    <w:rsid w:val="00FA6488"/>
    <w:rsid w:val="00FB659D"/>
    <w:rsid w:val="00FB70B1"/>
    <w:rsid w:val="00FC21A1"/>
    <w:rsid w:val="00FD3DD3"/>
    <w:rsid w:val="00FD74D8"/>
    <w:rsid w:val="00FF14F5"/>
    <w:rsid w:val="00FF284F"/>
    <w:rsid w:val="00FF4194"/>
    <w:rsid w:val="00FF79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9A4A2"/>
  <w15:docId w15:val="{F185535F-CE45-418F-91E8-8831F7553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Copy"/>
    <w:rsid w:val="0004587A"/>
    <w:pPr>
      <w:spacing w:line="288" w:lineRule="auto"/>
    </w:pPr>
    <w:rPr>
      <w:rFonts w:ascii="Arial" w:hAnsi="Arial" w:cs="Arial"/>
      <w:sz w:val="22"/>
      <w:szCs w:val="22"/>
      <w:lang w:val="en-US"/>
    </w:rPr>
  </w:style>
  <w:style w:type="paragraph" w:styleId="berschrift1">
    <w:name w:val="heading 1"/>
    <w:aliases w:val="Fixed copy"/>
    <w:basedOn w:val="Standard"/>
    <w:link w:val="berschrift1Zchn"/>
    <w:uiPriority w:val="9"/>
    <w:rsid w:val="00ED24E0"/>
    <w:pPr>
      <w:outlineLvl w:val="0"/>
    </w:pPr>
    <w:rPr>
      <w:color w:val="0062C8"/>
      <w:sz w:val="32"/>
    </w:rPr>
  </w:style>
  <w:style w:type="paragraph" w:styleId="berschrift2">
    <w:name w:val="heading 2"/>
    <w:basedOn w:val="Standard"/>
    <w:next w:val="Standard"/>
    <w:link w:val="berschrift2Zchn"/>
    <w:uiPriority w:val="9"/>
    <w:unhideWhenUsed/>
    <w:rsid w:val="005E277F"/>
    <w:pPr>
      <w:keepNext/>
      <w:keepLines/>
      <w:spacing w:before="40"/>
      <w:outlineLvl w:val="1"/>
    </w:pPr>
    <w:rPr>
      <w:rFonts w:ascii="Calibri Light" w:eastAsia="MS Gothic" w:hAnsi="Calibri Light" w:cs="Times New Roman"/>
      <w:color w:val="262F35"/>
      <w:sz w:val="26"/>
      <w:szCs w:val="26"/>
    </w:rPr>
  </w:style>
  <w:style w:type="paragraph" w:styleId="berschrift3">
    <w:name w:val="heading 3"/>
    <w:basedOn w:val="Standard"/>
    <w:next w:val="Standard"/>
    <w:link w:val="berschrift3Zchn"/>
    <w:uiPriority w:val="9"/>
    <w:unhideWhenUsed/>
    <w:rsid w:val="003D627B"/>
    <w:pPr>
      <w:keepNext/>
      <w:keepLines/>
      <w:spacing w:before="40"/>
      <w:outlineLvl w:val="2"/>
    </w:pPr>
    <w:rPr>
      <w:rFonts w:ascii="Calibri Light" w:eastAsia="MS Gothic" w:hAnsi="Calibri Light" w:cs="Times New Roman"/>
      <w:color w:val="191F23"/>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24E0"/>
    <w:pPr>
      <w:tabs>
        <w:tab w:val="center" w:pos="4536"/>
        <w:tab w:val="right" w:pos="9072"/>
      </w:tabs>
    </w:pPr>
  </w:style>
  <w:style w:type="character" w:customStyle="1" w:styleId="KopfzeileZchn">
    <w:name w:val="Kopfzeile Zchn"/>
    <w:basedOn w:val="Absatz-Standardschriftart"/>
    <w:link w:val="Kopfzeile"/>
    <w:uiPriority w:val="99"/>
    <w:rsid w:val="00ED24E0"/>
  </w:style>
  <w:style w:type="paragraph" w:styleId="Fuzeile">
    <w:name w:val="footer"/>
    <w:basedOn w:val="Standard"/>
    <w:link w:val="FuzeileZchn"/>
    <w:uiPriority w:val="99"/>
    <w:unhideWhenUsed/>
    <w:rsid w:val="00ED24E0"/>
    <w:pPr>
      <w:tabs>
        <w:tab w:val="center" w:pos="4536"/>
        <w:tab w:val="right" w:pos="9072"/>
      </w:tabs>
    </w:pPr>
  </w:style>
  <w:style w:type="character" w:customStyle="1" w:styleId="FuzeileZchn">
    <w:name w:val="Fußzeile Zchn"/>
    <w:basedOn w:val="Absatz-Standardschriftart"/>
    <w:link w:val="Fuzeile"/>
    <w:uiPriority w:val="99"/>
    <w:rsid w:val="00ED24E0"/>
  </w:style>
  <w:style w:type="character" w:customStyle="1" w:styleId="berschrift1Zchn">
    <w:name w:val="Überschrift 1 Zchn"/>
    <w:aliases w:val="Fixed copy Zchn"/>
    <w:link w:val="berschrift1"/>
    <w:uiPriority w:val="9"/>
    <w:rsid w:val="00ED24E0"/>
    <w:rPr>
      <w:rFonts w:ascii="Arial" w:hAnsi="Arial" w:cs="Arial"/>
      <w:color w:val="0062C8"/>
      <w:sz w:val="32"/>
    </w:rPr>
  </w:style>
  <w:style w:type="table" w:styleId="Tabellenraster">
    <w:name w:val="Table Grid"/>
    <w:basedOn w:val="NormaleTabelle"/>
    <w:uiPriority w:val="39"/>
    <w:rsid w:val="00F85D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berschrift1"/>
    <w:rsid w:val="00F85DFF"/>
    <w:rPr>
      <w:color w:val="FFFFFF"/>
    </w:rPr>
  </w:style>
  <w:style w:type="character" w:styleId="Seitenzahl">
    <w:name w:val="page number"/>
    <w:basedOn w:val="Absatz-Standardschriftart"/>
    <w:uiPriority w:val="99"/>
    <w:semiHidden/>
    <w:unhideWhenUsed/>
    <w:rsid w:val="002C5015"/>
  </w:style>
  <w:style w:type="paragraph" w:customStyle="1" w:styleId="Subline">
    <w:name w:val="Subline"/>
    <w:basedOn w:val="Standard"/>
    <w:link w:val="SublineZchn"/>
    <w:rsid w:val="00C5556C"/>
    <w:pPr>
      <w:spacing w:after="560"/>
      <w:jc w:val="both"/>
    </w:pPr>
    <w:rPr>
      <w:b/>
      <w:sz w:val="28"/>
      <w:szCs w:val="28"/>
    </w:rPr>
  </w:style>
  <w:style w:type="paragraph" w:customStyle="1" w:styleId="Headline">
    <w:name w:val="Headline"/>
    <w:basedOn w:val="berschrift2"/>
    <w:link w:val="HeadlineZchn"/>
    <w:autoRedefine/>
    <w:rsid w:val="00412BBE"/>
    <w:pPr>
      <w:spacing w:before="0" w:after="360" w:line="240" w:lineRule="auto"/>
      <w:ind w:right="-210"/>
    </w:pPr>
    <w:rPr>
      <w:rFonts w:ascii="Arial" w:eastAsia="Calibri" w:hAnsi="Arial" w:cs="Arial"/>
      <w:b/>
      <w:noProof/>
      <w:color w:val="auto"/>
      <w:sz w:val="56"/>
      <w:szCs w:val="64"/>
    </w:rPr>
  </w:style>
  <w:style w:type="character" w:customStyle="1" w:styleId="SublineZchn">
    <w:name w:val="Subline Zchn"/>
    <w:link w:val="Subline"/>
    <w:rsid w:val="00C5556C"/>
    <w:rPr>
      <w:rFonts w:ascii="Arial" w:hAnsi="Arial" w:cs="Arial"/>
      <w:b/>
      <w:sz w:val="28"/>
      <w:szCs w:val="28"/>
      <w:lang w:val="en-US" w:eastAsia="de-DE"/>
    </w:rPr>
  </w:style>
  <w:style w:type="character" w:styleId="Hyperlink">
    <w:name w:val="Hyperlink"/>
    <w:uiPriority w:val="99"/>
    <w:unhideWhenUsed/>
    <w:rsid w:val="00185B8C"/>
    <w:rPr>
      <w:color w:val="0062C8"/>
      <w:u w:val="single"/>
    </w:rPr>
  </w:style>
  <w:style w:type="character" w:customStyle="1" w:styleId="HeadlineZchn">
    <w:name w:val="Headline Zchn"/>
    <w:link w:val="Headline"/>
    <w:rsid w:val="00412BBE"/>
    <w:rPr>
      <w:rFonts w:ascii="Arial" w:hAnsi="Arial" w:cs="Arial"/>
      <w:b/>
      <w:noProof/>
      <w:color w:val="0062C8"/>
      <w:sz w:val="56"/>
      <w:szCs w:val="64"/>
      <w:lang w:val="en-US" w:eastAsia="de-DE"/>
    </w:rPr>
  </w:style>
  <w:style w:type="paragraph" w:customStyle="1" w:styleId="Copyheadline">
    <w:name w:val="Copyheadline"/>
    <w:basedOn w:val="Standard"/>
    <w:link w:val="CopyheadlineZchn"/>
    <w:rsid w:val="0005132C"/>
    <w:rPr>
      <w:b/>
    </w:rPr>
  </w:style>
  <w:style w:type="paragraph" w:customStyle="1" w:styleId="SidebarCopy">
    <w:name w:val="Sidebar Copy"/>
    <w:basedOn w:val="Standard"/>
    <w:link w:val="SidebarCopyZchn"/>
    <w:rsid w:val="00523A66"/>
    <w:pPr>
      <w:spacing w:line="280" w:lineRule="exact"/>
    </w:pPr>
  </w:style>
  <w:style w:type="character" w:customStyle="1" w:styleId="CopyheadlineZchn">
    <w:name w:val="Copyheadline Zchn"/>
    <w:link w:val="Copyheadline"/>
    <w:rsid w:val="0005132C"/>
    <w:rPr>
      <w:rFonts w:ascii="Arial" w:hAnsi="Arial" w:cs="Arial"/>
      <w:b/>
      <w:sz w:val="22"/>
      <w:szCs w:val="22"/>
      <w:lang w:val="en-US" w:eastAsia="de-DE"/>
    </w:rPr>
  </w:style>
  <w:style w:type="character" w:customStyle="1" w:styleId="SidebarCopyZchn">
    <w:name w:val="Sidebar Copy Zchn"/>
    <w:link w:val="SidebarCopy"/>
    <w:rsid w:val="00523A66"/>
    <w:rPr>
      <w:rFonts w:ascii="Arial" w:hAnsi="Arial" w:cs="Arial"/>
      <w:sz w:val="18"/>
    </w:rPr>
  </w:style>
  <w:style w:type="paragraph" w:customStyle="1" w:styleId="copy912">
    <w:name w:val="copy 9/12"/>
    <w:basedOn w:val="Standard"/>
    <w:uiPriority w:val="99"/>
    <w:rsid w:val="002B624D"/>
    <w:pPr>
      <w:tabs>
        <w:tab w:val="left" w:pos="227"/>
      </w:tabs>
      <w:suppressAutoHyphens/>
      <w:autoSpaceDE w:val="0"/>
      <w:autoSpaceDN w:val="0"/>
      <w:adjustRightInd w:val="0"/>
      <w:spacing w:after="240" w:line="240" w:lineRule="atLeast"/>
      <w:textAlignment w:val="center"/>
    </w:pPr>
    <w:rPr>
      <w:rFonts w:ascii="ArialMT" w:hAnsi="ArialMT" w:cs="ArialMT"/>
      <w:color w:val="000000"/>
      <w:szCs w:val="18"/>
    </w:rPr>
  </w:style>
  <w:style w:type="character" w:customStyle="1" w:styleId="berschrift2Zchn">
    <w:name w:val="Überschrift 2 Zchn"/>
    <w:link w:val="berschrift2"/>
    <w:uiPriority w:val="9"/>
    <w:rsid w:val="005E277F"/>
    <w:rPr>
      <w:rFonts w:ascii="Calibri Light" w:eastAsia="MS Gothic" w:hAnsi="Calibri Light" w:cs="Times New Roman"/>
      <w:color w:val="262F35"/>
      <w:sz w:val="26"/>
      <w:szCs w:val="26"/>
    </w:rPr>
  </w:style>
  <w:style w:type="character" w:styleId="BesuchterLink">
    <w:name w:val="FollowedHyperlink"/>
    <w:uiPriority w:val="99"/>
    <w:semiHidden/>
    <w:unhideWhenUsed/>
    <w:rsid w:val="00D11BA1"/>
    <w:rPr>
      <w:color w:val="0062C8"/>
      <w:u w:val="single"/>
    </w:rPr>
  </w:style>
  <w:style w:type="paragraph" w:styleId="Sprechblasentext">
    <w:name w:val="Balloon Text"/>
    <w:basedOn w:val="Standard"/>
    <w:link w:val="SprechblasentextZchn"/>
    <w:uiPriority w:val="99"/>
    <w:semiHidden/>
    <w:unhideWhenUsed/>
    <w:rsid w:val="006106E0"/>
    <w:pPr>
      <w:spacing w:line="240" w:lineRule="auto"/>
    </w:pPr>
    <w:rPr>
      <w:rFonts w:ascii="Segoe UI" w:hAnsi="Segoe UI" w:cs="Segoe UI"/>
      <w:szCs w:val="18"/>
    </w:rPr>
  </w:style>
  <w:style w:type="character" w:customStyle="1" w:styleId="SprechblasentextZchn">
    <w:name w:val="Sprechblasentext Zchn"/>
    <w:link w:val="Sprechblasentext"/>
    <w:uiPriority w:val="99"/>
    <w:semiHidden/>
    <w:rsid w:val="006106E0"/>
    <w:rPr>
      <w:rFonts w:ascii="Segoe UI" w:hAnsi="Segoe UI" w:cs="Segoe UI"/>
      <w:sz w:val="18"/>
      <w:szCs w:val="18"/>
    </w:rPr>
  </w:style>
  <w:style w:type="character" w:customStyle="1" w:styleId="berschrift3Zchn">
    <w:name w:val="Überschrift 3 Zchn"/>
    <w:link w:val="berschrift3"/>
    <w:uiPriority w:val="9"/>
    <w:rsid w:val="003D627B"/>
    <w:rPr>
      <w:rFonts w:ascii="Calibri Light" w:eastAsia="MS Gothic" w:hAnsi="Calibri Light" w:cs="Times New Roman"/>
      <w:color w:val="191F23"/>
    </w:rPr>
  </w:style>
  <w:style w:type="paragraph" w:customStyle="1" w:styleId="Blueheading">
    <w:name w:val="Blue heading"/>
    <w:link w:val="BlueheadingZchn"/>
    <w:rsid w:val="00EC092A"/>
    <w:rPr>
      <w:rFonts w:ascii="Arial" w:hAnsi="Arial" w:cs="Arial"/>
      <w:noProof/>
      <w:color w:val="0072C6"/>
      <w:spacing w:val="40"/>
      <w:sz w:val="28"/>
      <w:szCs w:val="22"/>
      <w:lang w:val="en-US"/>
    </w:rPr>
  </w:style>
  <w:style w:type="character" w:customStyle="1" w:styleId="BlueheadingZchn">
    <w:name w:val="Blue heading Zchn"/>
    <w:link w:val="Blueheading"/>
    <w:rsid w:val="00EC092A"/>
    <w:rPr>
      <w:rFonts w:ascii="Arial" w:hAnsi="Arial" w:cs="Arial"/>
      <w:noProof/>
      <w:color w:val="0072C6"/>
      <w:spacing w:val="40"/>
      <w:sz w:val="28"/>
      <w:szCs w:val="22"/>
      <w:lang w:val="en-US" w:eastAsia="de-DE"/>
    </w:rPr>
  </w:style>
  <w:style w:type="character" w:styleId="Platzhaltertext">
    <w:name w:val="Placeholder Text"/>
    <w:uiPriority w:val="99"/>
    <w:semiHidden/>
    <w:rsid w:val="00B61BBC"/>
    <w:rPr>
      <w:color w:val="808080"/>
    </w:rPr>
  </w:style>
  <w:style w:type="paragraph" w:styleId="Listenabsatz">
    <w:name w:val="List Paragraph"/>
    <w:basedOn w:val="Standard"/>
    <w:uiPriority w:val="34"/>
    <w:rsid w:val="008F196D"/>
    <w:pPr>
      <w:ind w:left="720"/>
      <w:contextualSpacing/>
    </w:pPr>
  </w:style>
  <w:style w:type="character" w:styleId="Kommentarzeichen">
    <w:name w:val="annotation reference"/>
    <w:uiPriority w:val="99"/>
    <w:semiHidden/>
    <w:unhideWhenUsed/>
    <w:rsid w:val="00DB1D25"/>
    <w:rPr>
      <w:sz w:val="16"/>
      <w:szCs w:val="16"/>
    </w:rPr>
  </w:style>
  <w:style w:type="paragraph" w:styleId="Kommentartext">
    <w:name w:val="annotation text"/>
    <w:basedOn w:val="Standard"/>
    <w:link w:val="KommentartextZchn"/>
    <w:uiPriority w:val="99"/>
    <w:semiHidden/>
    <w:unhideWhenUsed/>
    <w:rsid w:val="00DB1D25"/>
    <w:pPr>
      <w:spacing w:line="240" w:lineRule="auto"/>
    </w:pPr>
    <w:rPr>
      <w:sz w:val="20"/>
      <w:szCs w:val="20"/>
    </w:rPr>
  </w:style>
  <w:style w:type="character" w:customStyle="1" w:styleId="KommentartextZchn">
    <w:name w:val="Kommentartext Zchn"/>
    <w:link w:val="Kommentartext"/>
    <w:uiPriority w:val="99"/>
    <w:semiHidden/>
    <w:rsid w:val="00DB1D25"/>
    <w:rPr>
      <w:rFonts w:ascii="Arial" w:hAnsi="Arial" w:cs="Arial"/>
      <w:sz w:val="20"/>
      <w:szCs w:val="20"/>
      <w:lang w:val="en-US" w:eastAsia="de-DE"/>
    </w:rPr>
  </w:style>
  <w:style w:type="paragraph" w:styleId="Kommentarthema">
    <w:name w:val="annotation subject"/>
    <w:basedOn w:val="Kommentartext"/>
    <w:next w:val="Kommentartext"/>
    <w:link w:val="KommentarthemaZchn"/>
    <w:uiPriority w:val="99"/>
    <w:semiHidden/>
    <w:unhideWhenUsed/>
    <w:rsid w:val="00DB1D25"/>
    <w:rPr>
      <w:b/>
      <w:bCs/>
    </w:rPr>
  </w:style>
  <w:style w:type="character" w:customStyle="1" w:styleId="KommentarthemaZchn">
    <w:name w:val="Kommentarthema Zchn"/>
    <w:link w:val="Kommentarthema"/>
    <w:uiPriority w:val="99"/>
    <w:semiHidden/>
    <w:rsid w:val="00DB1D25"/>
    <w:rPr>
      <w:rFonts w:ascii="Arial" w:hAnsi="Arial" w:cs="Arial"/>
      <w:b/>
      <w:bCs/>
      <w:sz w:val="20"/>
      <w:szCs w:val="20"/>
      <w:lang w:val="en-US" w:eastAsia="de-DE"/>
    </w:rPr>
  </w:style>
  <w:style w:type="character" w:customStyle="1" w:styleId="st">
    <w:name w:val="st"/>
    <w:basedOn w:val="Absatz-Standardschriftart"/>
    <w:rsid w:val="00DB21FD"/>
  </w:style>
  <w:style w:type="character" w:styleId="Hervorhebung">
    <w:name w:val="Emphasis"/>
    <w:uiPriority w:val="20"/>
    <w:rsid w:val="00DB21FD"/>
    <w:rPr>
      <w:i/>
      <w:iCs/>
    </w:rPr>
  </w:style>
  <w:style w:type="paragraph" w:styleId="berarbeitung">
    <w:name w:val="Revision"/>
    <w:hidden/>
    <w:uiPriority w:val="99"/>
    <w:semiHidden/>
    <w:rsid w:val="00020E90"/>
    <w:rPr>
      <w:rFonts w:ascii="Arial" w:hAnsi="Arial" w:cs="Arial"/>
      <w:sz w:val="22"/>
      <w:szCs w:val="22"/>
      <w:lang w:val="en-US"/>
    </w:rPr>
  </w:style>
  <w:style w:type="character" w:customStyle="1" w:styleId="NichtaufgelsteErwhnung1">
    <w:name w:val="Nicht aufgelöste Erwähnung1"/>
    <w:uiPriority w:val="99"/>
    <w:semiHidden/>
    <w:unhideWhenUsed/>
    <w:rsid w:val="00F71E8D"/>
    <w:rPr>
      <w:color w:val="605E5C"/>
      <w:shd w:val="clear" w:color="auto" w:fill="E1DFDD"/>
    </w:rPr>
  </w:style>
  <w:style w:type="paragraph" w:customStyle="1" w:styleId="EinfAbs">
    <w:name w:val="[Einf. Abs.]"/>
    <w:basedOn w:val="Standard"/>
    <w:uiPriority w:val="99"/>
    <w:rsid w:val="00AD4076"/>
    <w:pPr>
      <w:widowControl w:val="0"/>
      <w:autoSpaceDE w:val="0"/>
      <w:autoSpaceDN w:val="0"/>
      <w:adjustRightInd w:val="0"/>
      <w:textAlignment w:val="center"/>
    </w:pPr>
    <w:rPr>
      <w:rFonts w:ascii="MinionPro-Regular" w:eastAsia="MS Mincho" w:hAnsi="MinionPro-Regular" w:cs="MinionPro-Regular"/>
      <w:color w:val="000000"/>
      <w:sz w:val="24"/>
      <w:szCs w:val="24"/>
      <w:lang w:val="de-DE"/>
    </w:rPr>
  </w:style>
  <w:style w:type="paragraph" w:customStyle="1" w:styleId="KeinAbsatzformat">
    <w:name w:val="[Kein Absatzformat]"/>
    <w:link w:val="KeinAbsatzformatZchn"/>
    <w:rsid w:val="00AD4076"/>
    <w:pPr>
      <w:widowControl w:val="0"/>
      <w:autoSpaceDE w:val="0"/>
      <w:autoSpaceDN w:val="0"/>
      <w:adjustRightInd w:val="0"/>
      <w:spacing w:line="288" w:lineRule="auto"/>
      <w:textAlignment w:val="center"/>
    </w:pPr>
    <w:rPr>
      <w:rFonts w:ascii="MinionPro-Regular" w:eastAsia="MS Mincho" w:hAnsi="MinionPro-Regular" w:cs="MinionPro-Regular"/>
      <w:color w:val="000000"/>
      <w:sz w:val="24"/>
      <w:szCs w:val="24"/>
    </w:rPr>
  </w:style>
  <w:style w:type="character" w:customStyle="1" w:styleId="NichtaufgelsteErwhnung2">
    <w:name w:val="Nicht aufgelöste Erwähnung2"/>
    <w:basedOn w:val="Absatz-Standardschriftart"/>
    <w:uiPriority w:val="99"/>
    <w:semiHidden/>
    <w:unhideWhenUsed/>
    <w:rsid w:val="00EB031C"/>
    <w:rPr>
      <w:color w:val="605E5C"/>
      <w:shd w:val="clear" w:color="auto" w:fill="E1DFDD"/>
    </w:rPr>
  </w:style>
  <w:style w:type="character" w:styleId="Zeilennummer">
    <w:name w:val="line number"/>
    <w:basedOn w:val="Absatz-Standardschriftart"/>
    <w:uiPriority w:val="99"/>
    <w:unhideWhenUsed/>
    <w:rsid w:val="0004587A"/>
    <w:rPr>
      <w:sz w:val="14"/>
    </w:rPr>
  </w:style>
  <w:style w:type="paragraph" w:customStyle="1" w:styleId="UponorCopytext">
    <w:name w:val="Uponor Copytext"/>
    <w:basedOn w:val="Standard"/>
    <w:link w:val="UponorCopytextZchn"/>
    <w:qFormat/>
    <w:rsid w:val="00C63D74"/>
    <w:pPr>
      <w:spacing w:line="260" w:lineRule="atLeast"/>
    </w:pPr>
    <w:rPr>
      <w:lang w:val="fr-FR"/>
    </w:rPr>
  </w:style>
  <w:style w:type="paragraph" w:customStyle="1" w:styleId="UponorHead">
    <w:name w:val="Uponor Head"/>
    <w:basedOn w:val="Standard"/>
    <w:link w:val="UponorHeadZchn"/>
    <w:qFormat/>
    <w:rsid w:val="004B502B"/>
    <w:pPr>
      <w:keepNext/>
      <w:keepLines/>
      <w:spacing w:after="480" w:line="240" w:lineRule="auto"/>
      <w:outlineLvl w:val="1"/>
    </w:pPr>
    <w:rPr>
      <w:b/>
      <w:noProof/>
      <w:sz w:val="28"/>
      <w:szCs w:val="28"/>
    </w:rPr>
  </w:style>
  <w:style w:type="character" w:customStyle="1" w:styleId="UponorCopytextZchn">
    <w:name w:val="Uponor Copytext Zchn"/>
    <w:basedOn w:val="Absatz-Standardschriftart"/>
    <w:link w:val="UponorCopytext"/>
    <w:rsid w:val="00C63D74"/>
    <w:rPr>
      <w:rFonts w:ascii="Arial" w:hAnsi="Arial" w:cs="Arial"/>
      <w:sz w:val="22"/>
      <w:szCs w:val="22"/>
      <w:lang w:val="fr-FR"/>
    </w:rPr>
  </w:style>
  <w:style w:type="paragraph" w:customStyle="1" w:styleId="UponorDateandPlace">
    <w:name w:val="Uponor Date and Place"/>
    <w:basedOn w:val="Subline"/>
    <w:link w:val="UponorDateandPlaceZchn"/>
    <w:qFormat/>
    <w:rsid w:val="004B502B"/>
    <w:pPr>
      <w:spacing w:after="0" w:line="280" w:lineRule="exact"/>
      <w:ind w:right="357"/>
      <w:jc w:val="left"/>
    </w:pPr>
    <w:rPr>
      <w:noProof/>
      <w:sz w:val="16"/>
      <w:szCs w:val="24"/>
    </w:rPr>
  </w:style>
  <w:style w:type="character" w:customStyle="1" w:styleId="UponorHeadZchn">
    <w:name w:val="Uponor Head Zchn"/>
    <w:basedOn w:val="Absatz-Standardschriftart"/>
    <w:link w:val="UponorHead"/>
    <w:rsid w:val="004B502B"/>
    <w:rPr>
      <w:rFonts w:ascii="Arial" w:hAnsi="Arial" w:cs="Arial"/>
      <w:b/>
      <w:noProof/>
      <w:sz w:val="28"/>
      <w:szCs w:val="28"/>
      <w:lang w:val="en-US"/>
    </w:rPr>
  </w:style>
  <w:style w:type="paragraph" w:customStyle="1" w:styleId="UponorSubhead">
    <w:name w:val="Uponor Subhead"/>
    <w:basedOn w:val="Subline"/>
    <w:link w:val="UponorSubheadZchn"/>
    <w:qFormat/>
    <w:rsid w:val="004B502B"/>
    <w:pPr>
      <w:spacing w:after="0" w:line="280" w:lineRule="exact"/>
      <w:ind w:right="357"/>
      <w:jc w:val="left"/>
    </w:pPr>
    <w:rPr>
      <w:color w:val="000000"/>
      <w:sz w:val="22"/>
      <w:szCs w:val="22"/>
    </w:rPr>
  </w:style>
  <w:style w:type="character" w:customStyle="1" w:styleId="UponorDateandPlaceZchn">
    <w:name w:val="Uponor Date and Place Zchn"/>
    <w:basedOn w:val="SublineZchn"/>
    <w:link w:val="UponorDateandPlace"/>
    <w:rsid w:val="004B502B"/>
    <w:rPr>
      <w:rFonts w:ascii="Arial" w:hAnsi="Arial" w:cs="Arial"/>
      <w:b/>
      <w:noProof/>
      <w:sz w:val="16"/>
      <w:szCs w:val="24"/>
      <w:lang w:val="en-US" w:eastAsia="de-DE"/>
    </w:rPr>
  </w:style>
  <w:style w:type="paragraph" w:customStyle="1" w:styleId="UponorHeadSocialMedia">
    <w:name w:val="Uponor Head Social Media"/>
    <w:basedOn w:val="Standard"/>
    <w:link w:val="UponorHeadSocialMediaZchn"/>
    <w:qFormat/>
    <w:rsid w:val="00467E8D"/>
    <w:pPr>
      <w:spacing w:line="260" w:lineRule="atLeast"/>
    </w:pPr>
    <w:rPr>
      <w:b/>
      <w:color w:val="0062C8"/>
    </w:rPr>
  </w:style>
  <w:style w:type="character" w:customStyle="1" w:styleId="UponorSubheadZchn">
    <w:name w:val="Uponor Subhead Zchn"/>
    <w:basedOn w:val="SublineZchn"/>
    <w:link w:val="UponorSubhead"/>
    <w:rsid w:val="004B502B"/>
    <w:rPr>
      <w:rFonts w:ascii="Arial" w:hAnsi="Arial" w:cs="Arial"/>
      <w:b/>
      <w:color w:val="000000"/>
      <w:sz w:val="22"/>
      <w:szCs w:val="22"/>
      <w:lang w:val="en-US" w:eastAsia="de-DE"/>
    </w:rPr>
  </w:style>
  <w:style w:type="paragraph" w:customStyle="1" w:styleId="UponorCaption">
    <w:name w:val="Uponor Caption"/>
    <w:basedOn w:val="Standard"/>
    <w:link w:val="UponorCaptionZchn"/>
    <w:qFormat/>
    <w:rsid w:val="00467E8D"/>
    <w:pPr>
      <w:spacing w:line="260" w:lineRule="atLeast"/>
    </w:pPr>
    <w:rPr>
      <w:sz w:val="18"/>
      <w:szCs w:val="18"/>
    </w:rPr>
  </w:style>
  <w:style w:type="character" w:customStyle="1" w:styleId="UponorHeadSocialMediaZchn">
    <w:name w:val="Uponor Head Social Media Zchn"/>
    <w:basedOn w:val="Absatz-Standardschriftart"/>
    <w:link w:val="UponorHeadSocialMedia"/>
    <w:rsid w:val="00467E8D"/>
    <w:rPr>
      <w:rFonts w:ascii="Arial" w:hAnsi="Arial" w:cs="Arial"/>
      <w:b/>
      <w:color w:val="0062C8"/>
      <w:sz w:val="22"/>
      <w:szCs w:val="22"/>
      <w:lang w:val="en-US"/>
    </w:rPr>
  </w:style>
  <w:style w:type="paragraph" w:customStyle="1" w:styleId="UponorPressContactHead">
    <w:name w:val="Uponor Press Contact Head"/>
    <w:basedOn w:val="Standard"/>
    <w:link w:val="UponorPressContactHeadZchn"/>
    <w:qFormat/>
    <w:rsid w:val="00467E8D"/>
    <w:pPr>
      <w:shd w:val="clear" w:color="auto" w:fill="FFFFFF"/>
      <w:spacing w:line="220" w:lineRule="atLeast"/>
      <w:ind w:right="3119"/>
    </w:pPr>
    <w:rPr>
      <w:rFonts w:eastAsia="Times New Roman"/>
      <w:b/>
      <w:color w:val="000000" w:themeColor="text1"/>
      <w:sz w:val="18"/>
      <w:szCs w:val="18"/>
    </w:rPr>
  </w:style>
  <w:style w:type="character" w:customStyle="1" w:styleId="UponorCaptionZchn">
    <w:name w:val="Uponor Caption Zchn"/>
    <w:basedOn w:val="Absatz-Standardschriftart"/>
    <w:link w:val="UponorCaption"/>
    <w:rsid w:val="00467E8D"/>
    <w:rPr>
      <w:rFonts w:ascii="Arial" w:hAnsi="Arial" w:cs="Arial"/>
      <w:sz w:val="18"/>
      <w:szCs w:val="18"/>
      <w:lang w:val="en-US"/>
    </w:rPr>
  </w:style>
  <w:style w:type="paragraph" w:customStyle="1" w:styleId="UponorPressContactBoilerplate">
    <w:name w:val="Uponor Press Contact Boilerplate"/>
    <w:basedOn w:val="KeinAbsatzformat"/>
    <w:link w:val="UponorPressContactBoilerplateZchn"/>
    <w:qFormat/>
    <w:rsid w:val="00467E8D"/>
    <w:pPr>
      <w:tabs>
        <w:tab w:val="right" w:pos="2721"/>
      </w:tabs>
      <w:suppressAutoHyphens/>
      <w:spacing w:line="260" w:lineRule="atLeast"/>
    </w:pPr>
    <w:rPr>
      <w:rFonts w:ascii="Arial" w:hAnsi="Arial" w:cs="Arial"/>
      <w:bCs/>
      <w:color w:val="auto"/>
      <w:sz w:val="18"/>
      <w:szCs w:val="18"/>
      <w:lang w:val="en-US"/>
    </w:rPr>
  </w:style>
  <w:style w:type="character" w:customStyle="1" w:styleId="UponorPressContactHeadZchn">
    <w:name w:val="Uponor Press Contact Head Zchn"/>
    <w:basedOn w:val="Absatz-Standardschriftart"/>
    <w:link w:val="UponorPressContactHead"/>
    <w:rsid w:val="00467E8D"/>
    <w:rPr>
      <w:rFonts w:ascii="Arial" w:eastAsia="Times New Roman" w:hAnsi="Arial" w:cs="Arial"/>
      <w:b/>
      <w:color w:val="000000" w:themeColor="text1"/>
      <w:sz w:val="18"/>
      <w:szCs w:val="18"/>
      <w:shd w:val="clear" w:color="auto" w:fill="FFFFFF"/>
      <w:lang w:val="en-US"/>
    </w:rPr>
  </w:style>
  <w:style w:type="paragraph" w:customStyle="1" w:styleId="UponorLink">
    <w:name w:val="Uponor Link"/>
    <w:basedOn w:val="Standard"/>
    <w:link w:val="UponorLinkZchn"/>
    <w:qFormat/>
    <w:rsid w:val="00467E8D"/>
    <w:pPr>
      <w:spacing w:line="260" w:lineRule="atLeast"/>
    </w:pPr>
    <w:rPr>
      <w:color w:val="0062C8"/>
    </w:rPr>
  </w:style>
  <w:style w:type="character" w:customStyle="1" w:styleId="KeinAbsatzformatZchn">
    <w:name w:val="[Kein Absatzformat] Zchn"/>
    <w:basedOn w:val="Absatz-Standardschriftart"/>
    <w:link w:val="KeinAbsatzformat"/>
    <w:rsid w:val="00467E8D"/>
    <w:rPr>
      <w:rFonts w:ascii="MinionPro-Regular" w:eastAsia="MS Mincho" w:hAnsi="MinionPro-Regular" w:cs="MinionPro-Regular"/>
      <w:color w:val="000000"/>
      <w:sz w:val="24"/>
      <w:szCs w:val="24"/>
    </w:rPr>
  </w:style>
  <w:style w:type="character" w:customStyle="1" w:styleId="UponorPressContactBoilerplateZchn">
    <w:name w:val="Uponor Press Contact Boilerplate Zchn"/>
    <w:basedOn w:val="KeinAbsatzformatZchn"/>
    <w:link w:val="UponorPressContactBoilerplate"/>
    <w:rsid w:val="00467E8D"/>
    <w:rPr>
      <w:rFonts w:ascii="Arial" w:eastAsia="MS Mincho" w:hAnsi="Arial" w:cs="Arial"/>
      <w:bCs/>
      <w:color w:val="000000"/>
      <w:sz w:val="18"/>
      <w:szCs w:val="18"/>
      <w:lang w:val="en-US"/>
    </w:rPr>
  </w:style>
  <w:style w:type="character" w:customStyle="1" w:styleId="UponorLinkZchn">
    <w:name w:val="Uponor Link Zchn"/>
    <w:basedOn w:val="Absatz-Standardschriftart"/>
    <w:link w:val="UponorLink"/>
    <w:rsid w:val="00467E8D"/>
    <w:rPr>
      <w:rFonts w:ascii="Arial" w:hAnsi="Arial" w:cs="Arial"/>
      <w:color w:val="0062C8"/>
      <w:sz w:val="22"/>
      <w:szCs w:val="22"/>
      <w:lang w:val="en-US"/>
    </w:rPr>
  </w:style>
  <w:style w:type="character" w:styleId="NichtaufgelsteErwhnung">
    <w:name w:val="Unresolved Mention"/>
    <w:basedOn w:val="Absatz-Standardschriftart"/>
    <w:uiPriority w:val="99"/>
    <w:semiHidden/>
    <w:unhideWhenUsed/>
    <w:rsid w:val="0023705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701793">
      <w:bodyDiv w:val="1"/>
      <w:marLeft w:val="0"/>
      <w:marRight w:val="0"/>
      <w:marTop w:val="0"/>
      <w:marBottom w:val="0"/>
      <w:divBdr>
        <w:top w:val="none" w:sz="0" w:space="0" w:color="auto"/>
        <w:left w:val="none" w:sz="0" w:space="0" w:color="auto"/>
        <w:bottom w:val="none" w:sz="0" w:space="0" w:color="auto"/>
        <w:right w:val="none" w:sz="0" w:space="0" w:color="auto"/>
      </w:divBdr>
    </w:div>
    <w:div w:id="74590156">
      <w:bodyDiv w:val="1"/>
      <w:marLeft w:val="0"/>
      <w:marRight w:val="0"/>
      <w:marTop w:val="0"/>
      <w:marBottom w:val="0"/>
      <w:divBdr>
        <w:top w:val="none" w:sz="0" w:space="0" w:color="auto"/>
        <w:left w:val="none" w:sz="0" w:space="0" w:color="auto"/>
        <w:bottom w:val="none" w:sz="0" w:space="0" w:color="auto"/>
        <w:right w:val="none" w:sz="0" w:space="0" w:color="auto"/>
      </w:divBdr>
    </w:div>
    <w:div w:id="140313996">
      <w:bodyDiv w:val="1"/>
      <w:marLeft w:val="0"/>
      <w:marRight w:val="0"/>
      <w:marTop w:val="0"/>
      <w:marBottom w:val="0"/>
      <w:divBdr>
        <w:top w:val="none" w:sz="0" w:space="0" w:color="auto"/>
        <w:left w:val="none" w:sz="0" w:space="0" w:color="auto"/>
        <w:bottom w:val="none" w:sz="0" w:space="0" w:color="auto"/>
        <w:right w:val="none" w:sz="0" w:space="0" w:color="auto"/>
      </w:divBdr>
    </w:div>
    <w:div w:id="513303527">
      <w:bodyDiv w:val="1"/>
      <w:marLeft w:val="0"/>
      <w:marRight w:val="0"/>
      <w:marTop w:val="0"/>
      <w:marBottom w:val="0"/>
      <w:divBdr>
        <w:top w:val="none" w:sz="0" w:space="0" w:color="auto"/>
        <w:left w:val="none" w:sz="0" w:space="0" w:color="auto"/>
        <w:bottom w:val="none" w:sz="0" w:space="0" w:color="auto"/>
        <w:right w:val="none" w:sz="0" w:space="0" w:color="auto"/>
      </w:divBdr>
    </w:div>
    <w:div w:id="874200170">
      <w:bodyDiv w:val="1"/>
      <w:marLeft w:val="0"/>
      <w:marRight w:val="0"/>
      <w:marTop w:val="0"/>
      <w:marBottom w:val="0"/>
      <w:divBdr>
        <w:top w:val="none" w:sz="0" w:space="0" w:color="auto"/>
        <w:left w:val="none" w:sz="0" w:space="0" w:color="auto"/>
        <w:bottom w:val="none" w:sz="0" w:space="0" w:color="auto"/>
        <w:right w:val="none" w:sz="0" w:space="0" w:color="auto"/>
      </w:divBdr>
    </w:div>
    <w:div w:id="877887285">
      <w:bodyDiv w:val="1"/>
      <w:marLeft w:val="0"/>
      <w:marRight w:val="0"/>
      <w:marTop w:val="0"/>
      <w:marBottom w:val="0"/>
      <w:divBdr>
        <w:top w:val="none" w:sz="0" w:space="0" w:color="auto"/>
        <w:left w:val="none" w:sz="0" w:space="0" w:color="auto"/>
        <w:bottom w:val="none" w:sz="0" w:space="0" w:color="auto"/>
        <w:right w:val="none" w:sz="0" w:space="0" w:color="auto"/>
      </w:divBdr>
    </w:div>
    <w:div w:id="899706118">
      <w:bodyDiv w:val="1"/>
      <w:marLeft w:val="0"/>
      <w:marRight w:val="0"/>
      <w:marTop w:val="0"/>
      <w:marBottom w:val="0"/>
      <w:divBdr>
        <w:top w:val="none" w:sz="0" w:space="0" w:color="auto"/>
        <w:left w:val="none" w:sz="0" w:space="0" w:color="auto"/>
        <w:bottom w:val="none" w:sz="0" w:space="0" w:color="auto"/>
        <w:right w:val="none" w:sz="0" w:space="0" w:color="auto"/>
      </w:divBdr>
    </w:div>
    <w:div w:id="1133862824">
      <w:bodyDiv w:val="1"/>
      <w:marLeft w:val="0"/>
      <w:marRight w:val="0"/>
      <w:marTop w:val="0"/>
      <w:marBottom w:val="0"/>
      <w:divBdr>
        <w:top w:val="none" w:sz="0" w:space="0" w:color="auto"/>
        <w:left w:val="none" w:sz="0" w:space="0" w:color="auto"/>
        <w:bottom w:val="none" w:sz="0" w:space="0" w:color="auto"/>
        <w:right w:val="none" w:sz="0" w:space="0" w:color="auto"/>
      </w:divBdr>
    </w:div>
    <w:div w:id="1206328727">
      <w:bodyDiv w:val="1"/>
      <w:marLeft w:val="0"/>
      <w:marRight w:val="0"/>
      <w:marTop w:val="0"/>
      <w:marBottom w:val="0"/>
      <w:divBdr>
        <w:top w:val="none" w:sz="0" w:space="0" w:color="auto"/>
        <w:left w:val="none" w:sz="0" w:space="0" w:color="auto"/>
        <w:bottom w:val="none" w:sz="0" w:space="0" w:color="auto"/>
        <w:right w:val="none" w:sz="0" w:space="0" w:color="auto"/>
      </w:divBdr>
    </w:div>
    <w:div w:id="1291664260">
      <w:bodyDiv w:val="1"/>
      <w:marLeft w:val="0"/>
      <w:marRight w:val="0"/>
      <w:marTop w:val="0"/>
      <w:marBottom w:val="0"/>
      <w:divBdr>
        <w:top w:val="none" w:sz="0" w:space="0" w:color="auto"/>
        <w:left w:val="none" w:sz="0" w:space="0" w:color="auto"/>
        <w:bottom w:val="none" w:sz="0" w:space="0" w:color="auto"/>
        <w:right w:val="none" w:sz="0" w:space="0" w:color="auto"/>
      </w:divBdr>
    </w:div>
    <w:div w:id="19888248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hyperlink" Target="https://www.linkedin.com/company/uponor/" TargetMode="External"/><Relationship Id="rId3" Type="http://schemas.openxmlformats.org/officeDocument/2006/relationships/customXml" Target="../customXml/item3.xml"/><Relationship Id="rId21" Type="http://schemas.openxmlformats.org/officeDocument/2006/relationships/hyperlink" Target="mailto:uponor@cc-stuttgart.de" TargetMode="Externa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file://ccraid02/CCPublic/Kunden/UPONOR/02_Gestaltung-Basics/Presse/www.uponor.de"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youtube.com/channel/UCZ6ThmY13l5aEjGMVXxHx8Q"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www.uponor.at" TargetMode="External"/><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file://ccraid02/CCPublic/Kunden/UPONOR/02_Gestaltung-Basics/Presse/michaela.freytag@uponor.com"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file://ccraid02/CCPublic/Kunden/UPONOR/02_Gestaltung-Basics/Presse/www.cc-stuttgart.de" TargetMode="External"/><Relationship Id="rId27" Type="http://schemas.openxmlformats.org/officeDocument/2006/relationships/image" Target="media/image10.png"/><Relationship Id="rId3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craid01\ccpublic\Kunden\UPONOR\02_Gestaltung-Basics\Presse\Word-Vorlagen\Uponor_Fachbeitrag-Vorlage_deutsch.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031411D25738D42AA581B64E76810EC" ma:contentTypeVersion="9" ma:contentTypeDescription="Create a new document." ma:contentTypeScope="" ma:versionID="1cc4ba98b4c81977aec507538d4d735e">
  <xsd:schema xmlns:xsd="http://www.w3.org/2001/XMLSchema" xmlns:xs="http://www.w3.org/2001/XMLSchema" xmlns:p="http://schemas.microsoft.com/office/2006/metadata/properties" xmlns:ns2="5b92610b-c511-4de0-92d4-5b1ae7a0673c" targetNamespace="http://schemas.microsoft.com/office/2006/metadata/properties" ma:root="true" ma:fieldsID="5a7c193cfa57cabdbd4537eccba07a2b" ns2:_="">
    <xsd:import namespace="5b92610b-c511-4de0-92d4-5b1ae7a0673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92610b-c511-4de0-92d4-5b1ae7a067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7657F49-9402-42A6-9A48-ECF7DC7632BB}"/>
</file>

<file path=customXml/itemProps2.xml><?xml version="1.0" encoding="utf-8"?>
<ds:datastoreItem xmlns:ds="http://schemas.openxmlformats.org/officeDocument/2006/customXml" ds:itemID="{912DE95D-C72C-4523-B68C-18914B5009DE}">
  <ds:schemaRefs>
    <ds:schemaRef ds:uri="http://schemas.microsoft.com/sharepoint/v3/contenttype/forms"/>
  </ds:schemaRefs>
</ds:datastoreItem>
</file>

<file path=customXml/itemProps3.xml><?xml version="1.0" encoding="utf-8"?>
<ds:datastoreItem xmlns:ds="http://schemas.openxmlformats.org/officeDocument/2006/customXml" ds:itemID="{718D6909-F1F8-420C-A828-AAEE77B3E4AA}">
  <ds:schemaRefs>
    <ds:schemaRef ds:uri="http://schemas.openxmlformats.org/officeDocument/2006/bibliography"/>
  </ds:schemaRefs>
</ds:datastoreItem>
</file>

<file path=customXml/itemProps4.xml><?xml version="1.0" encoding="utf-8"?>
<ds:datastoreItem xmlns:ds="http://schemas.openxmlformats.org/officeDocument/2006/customXml" ds:itemID="{5BD1445A-E7CC-4EFB-96F7-9362888867E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Uponor_Fachbeitrag-Vorlage_deutsch</Template>
  <TotalTime>0</TotalTime>
  <Pages>10</Pages>
  <Words>2296</Words>
  <Characters>14471</Characters>
  <Application>Microsoft Office Word</Application>
  <DocSecurity>0</DocSecurity>
  <Lines>120</Lines>
  <Paragraphs>33</Paragraphs>
  <ScaleCrop>false</ScaleCrop>
  <HeadingPairs>
    <vt:vector size="4" baseType="variant">
      <vt:variant>
        <vt:lpstr>Titel</vt:lpstr>
      </vt:variant>
      <vt:variant>
        <vt:i4>1</vt:i4>
      </vt:variant>
      <vt:variant>
        <vt:lpstr>Headings</vt:lpstr>
      </vt:variant>
      <vt:variant>
        <vt:i4>7</vt:i4>
      </vt:variant>
    </vt:vector>
  </HeadingPairs>
  <TitlesOfParts>
    <vt:vector size="8" baseType="lpstr">
      <vt:lpstr/>
      <vt:lpstr>/Agenda: Brand Design</vt:lpstr>
      <vt:lpstr>Date: 01 and 02 July 2015</vt:lpstr>
      <vt:lpstr>Meeting venue</vt:lpstr>
      <vt:lpstr>Participants Uponor</vt:lpstr>
      <vt:lpstr>Agenda for 01 July 2015</vt:lpstr>
      <vt:lpstr/>
      <vt:lpstr/>
    </vt:vector>
  </TitlesOfParts>
  <Company/>
  <LinksUpToDate>false</LinksUpToDate>
  <CharactersWithSpaces>16734</CharactersWithSpaces>
  <SharedDoc>false</SharedDoc>
  <HLinks>
    <vt:vector size="12" baseType="variant">
      <vt:variant>
        <vt:i4>1376344</vt:i4>
      </vt:variant>
      <vt:variant>
        <vt:i4>3</vt:i4>
      </vt:variant>
      <vt:variant>
        <vt:i4>0</vt:i4>
      </vt:variant>
      <vt:variant>
        <vt:i4>5</vt:i4>
      </vt:variant>
      <vt:variant>
        <vt:lpwstr>http://www.uponor.de/</vt:lpwstr>
      </vt:variant>
      <vt:variant>
        <vt:lpwstr/>
      </vt:variant>
      <vt:variant>
        <vt:i4>3145778</vt:i4>
      </vt:variant>
      <vt:variant>
        <vt:i4>0</vt:i4>
      </vt:variant>
      <vt:variant>
        <vt:i4>0</vt:i4>
      </vt:variant>
      <vt:variant>
        <vt:i4>5</vt:i4>
      </vt:variant>
      <vt:variant>
        <vt:lpwstr>http://www.uponor.com/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Andreas Dölker</dc:creator>
  <cp:keywords/>
  <cp:lastModifiedBy>Andreas Dölker</cp:lastModifiedBy>
  <cp:revision>4</cp:revision>
  <cp:lastPrinted>2020-04-29T13:06:00Z</cp:lastPrinted>
  <dcterms:created xsi:type="dcterms:W3CDTF">2021-10-12T15:39:00Z</dcterms:created>
  <dcterms:modified xsi:type="dcterms:W3CDTF">2021-10-27T06:40:00Z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98db05b-8d0f-4671-968e-683e694bb3b1_Enabled">
    <vt:lpwstr>True</vt:lpwstr>
  </property>
  <property fmtid="{D5CDD505-2E9C-101B-9397-08002B2CF9AE}" pid="3" name="MSIP_Label_d98db05b-8d0f-4671-968e-683e694bb3b1_SiteId">
    <vt:lpwstr>a4f1aa99-bd23-4521-a3c0-1d07bdce1616</vt:lpwstr>
  </property>
  <property fmtid="{D5CDD505-2E9C-101B-9397-08002B2CF9AE}" pid="4" name="MSIP_Label_d98db05b-8d0f-4671-968e-683e694bb3b1_Owner">
    <vt:lpwstr>regine.huber@uponor.com</vt:lpwstr>
  </property>
  <property fmtid="{D5CDD505-2E9C-101B-9397-08002B2CF9AE}" pid="5" name="MSIP_Label_d98db05b-8d0f-4671-968e-683e694bb3b1_SetDate">
    <vt:lpwstr>2019-07-15T12:37:06.2767488Z</vt:lpwstr>
  </property>
  <property fmtid="{D5CDD505-2E9C-101B-9397-08002B2CF9AE}" pid="6" name="MSIP_Label_d98db05b-8d0f-4671-968e-683e694bb3b1_Name">
    <vt:lpwstr>Internal</vt:lpwstr>
  </property>
  <property fmtid="{D5CDD505-2E9C-101B-9397-08002B2CF9AE}" pid="7" name="MSIP_Label_d98db05b-8d0f-4671-968e-683e694bb3b1_Application">
    <vt:lpwstr>Microsoft Azure Information Protection</vt:lpwstr>
  </property>
  <property fmtid="{D5CDD505-2E9C-101B-9397-08002B2CF9AE}" pid="8" name="MSIP_Label_d98db05b-8d0f-4671-968e-683e694bb3b1_Extended_MSFT_Method">
    <vt:lpwstr>Automatic</vt:lpwstr>
  </property>
  <property fmtid="{D5CDD505-2E9C-101B-9397-08002B2CF9AE}" pid="9" name="Sensitivity">
    <vt:lpwstr>Internal</vt:lpwstr>
  </property>
  <property fmtid="{D5CDD505-2E9C-101B-9397-08002B2CF9AE}" pid="10" name="ContentTypeId">
    <vt:lpwstr>0x0101002031411D25738D42AA581B64E76810EC</vt:lpwstr>
  </property>
</Properties>
</file>